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AF" w:rsidRDefault="00B24ED1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/>
          <w:b/>
          <w:color w:val="000000" w:themeColor="text1"/>
          <w:sz w:val="40"/>
          <w:szCs w:val="40"/>
        </w:rPr>
      </w:pPr>
      <w:r>
        <w:rPr>
          <w:rFonts w:ascii="Times New Roman" w:eastAsia="標楷體"/>
          <w:b/>
          <w:color w:val="000000" w:themeColor="text1"/>
          <w:sz w:val="40"/>
          <w:szCs w:val="40"/>
        </w:rPr>
        <w:t>2019</w:t>
      </w:r>
      <w:r w:rsidR="004905AF">
        <w:rPr>
          <w:rFonts w:ascii="Times New Roman" w:eastAsia="標楷體" w:hint="eastAsia"/>
          <w:b/>
          <w:color w:val="000000" w:themeColor="text1"/>
          <w:sz w:val="40"/>
          <w:szCs w:val="40"/>
        </w:rPr>
        <w:t>「</w:t>
      </w:r>
      <w:proofErr w:type="gramStart"/>
      <w:r w:rsidR="004905AF">
        <w:rPr>
          <w:rFonts w:ascii="Times New Roman" w:eastAsia="標楷體" w:hint="eastAsia"/>
          <w:b/>
          <w:color w:val="000000" w:themeColor="text1"/>
          <w:sz w:val="40"/>
          <w:szCs w:val="40"/>
        </w:rPr>
        <w:t>全球仿生設計</w:t>
      </w:r>
      <w:proofErr w:type="gramEnd"/>
      <w:r w:rsidR="004905AF">
        <w:rPr>
          <w:rFonts w:ascii="Times New Roman" w:eastAsia="標楷體" w:hint="eastAsia"/>
          <w:b/>
          <w:color w:val="000000" w:themeColor="text1"/>
          <w:sz w:val="40"/>
          <w:szCs w:val="40"/>
        </w:rPr>
        <w:t>競賽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/>
          <w:b/>
          <w:sz w:val="40"/>
          <w:szCs w:val="40"/>
          <w:u w:val="single"/>
        </w:rPr>
      </w:pPr>
      <w:r>
        <w:rPr>
          <w:rFonts w:ascii="Times New Roman" w:eastAsia="標楷體"/>
          <w:b/>
          <w:color w:val="000000" w:themeColor="text1"/>
          <w:sz w:val="40"/>
          <w:szCs w:val="40"/>
        </w:rPr>
        <w:t>(Biomimicry Global Design Challenge)</w:t>
      </w:r>
      <w:r>
        <w:rPr>
          <w:rFonts w:ascii="Times New Roman" w:eastAsia="標楷體" w:hint="eastAsia"/>
          <w:b/>
          <w:color w:val="000000" w:themeColor="text1"/>
          <w:sz w:val="40"/>
          <w:szCs w:val="40"/>
        </w:rPr>
        <w:t>」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Calibri" w:eastAsia="標楷體" w:hAnsi="Calibri"/>
          <w:b/>
          <w:color w:val="000000" w:themeColor="text1"/>
          <w:sz w:val="40"/>
          <w:szCs w:val="40"/>
        </w:rPr>
      </w:pPr>
      <w:r>
        <w:rPr>
          <w:rFonts w:ascii="Times New Roman" w:eastAsia="標楷體" w:hint="eastAsia"/>
          <w:b/>
          <w:color w:val="000000" w:themeColor="text1"/>
          <w:sz w:val="40"/>
          <w:szCs w:val="40"/>
          <w:u w:val="single"/>
        </w:rPr>
        <w:t>台灣海選</w:t>
      </w:r>
      <w:r>
        <w:rPr>
          <w:rFonts w:ascii="Times New Roman" w:eastAsia="標楷體" w:hAnsi="標楷體" w:hint="eastAsia"/>
          <w:b/>
          <w:color w:val="000000" w:themeColor="text1"/>
          <w:sz w:val="40"/>
          <w:szCs w:val="40"/>
          <w:u w:val="single"/>
        </w:rPr>
        <w:t>競賽辦法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標楷體"/>
          <w:b/>
          <w:color w:val="000000"/>
          <w:sz w:val="32"/>
          <w:szCs w:val="32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一、</w:t>
      </w:r>
      <w:r>
        <w:rPr>
          <w:rFonts w:ascii="Calibri" w:eastAsia="標楷體" w:hAnsi="Calibri"/>
          <w:b/>
          <w:color w:val="000000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主旨</w:t>
      </w:r>
    </w:p>
    <w:p w:rsidR="004905AF" w:rsidRDefault="004905AF" w:rsidP="004905AF">
      <w:pPr>
        <w:spacing w:line="0" w:lineRule="atLeast"/>
        <w:ind w:firstLine="482"/>
        <w:rPr>
          <w:rFonts w:ascii="Calibri" w:eastAsia="標楷體" w:hAnsi="標楷體"/>
          <w:color w:val="000000"/>
          <w:sz w:val="28"/>
          <w:szCs w:val="28"/>
        </w:rPr>
      </w:pPr>
      <w:r>
        <w:rPr>
          <w:rFonts w:ascii="Calibri" w:eastAsia="標楷體" w:hAnsi="標楷體" w:hint="eastAsia"/>
          <w:color w:val="000000"/>
          <w:sz w:val="28"/>
          <w:szCs w:val="28"/>
        </w:rPr>
        <w:t>鼓勵更多的學生</w:t>
      </w:r>
      <w:r w:rsidR="0015375B">
        <w:rPr>
          <w:rFonts w:ascii="Calibri" w:eastAsia="標楷體" w:hAnsi="標楷體" w:hint="eastAsia"/>
          <w:color w:val="000000"/>
          <w:sz w:val="28"/>
          <w:szCs w:val="28"/>
        </w:rPr>
        <w:t>與新創企業</w:t>
      </w:r>
      <w:r>
        <w:rPr>
          <w:rFonts w:ascii="Calibri" w:eastAsia="標楷體" w:hAnsi="標楷體" w:hint="eastAsia"/>
          <w:color w:val="000000"/>
          <w:sz w:val="28"/>
          <w:szCs w:val="28"/>
        </w:rPr>
        <w:t>以大自然為師，融入設計思維中，藉以解決社會的挑戰。為推廣「仿生</w:t>
      </w:r>
      <w:r>
        <w:rPr>
          <w:rFonts w:ascii="Calibri" w:eastAsia="標楷體" w:hAnsi="Calibri"/>
          <w:color w:val="000000"/>
          <w:sz w:val="28"/>
          <w:szCs w:val="28"/>
        </w:rPr>
        <w:t>(Biomimicry)</w:t>
      </w:r>
      <w:r>
        <w:rPr>
          <w:rFonts w:ascii="Calibri" w:eastAsia="標楷體" w:hAnsi="標楷體" w:hint="eastAsia"/>
          <w:color w:val="000000"/>
          <w:sz w:val="28"/>
          <w:szCs w:val="28"/>
        </w:rPr>
        <w:t>」的精神與概念，讓更多台灣</w:t>
      </w:r>
      <w:r w:rsidR="0015375B">
        <w:rPr>
          <w:rFonts w:ascii="Calibri" w:eastAsia="標楷體" w:hAnsi="標楷體" w:hint="eastAsia"/>
          <w:color w:val="000000"/>
          <w:sz w:val="28"/>
          <w:szCs w:val="28"/>
        </w:rPr>
        <w:t>青年</w:t>
      </w:r>
      <w:r>
        <w:rPr>
          <w:rFonts w:ascii="Calibri" w:eastAsia="標楷體" w:hAnsi="標楷體" w:hint="eastAsia"/>
          <w:color w:val="000000"/>
          <w:sz w:val="28"/>
          <w:szCs w:val="28"/>
        </w:rPr>
        <w:t>與世界先端科技接軌，「台灣仿生科技發展協會」舉辦台灣校園海選競賽，藉此輔導台灣團隊參與全球競賽，與世界</w:t>
      </w:r>
      <w:r w:rsidR="0015375B">
        <w:rPr>
          <w:rFonts w:ascii="Calibri" w:eastAsia="標楷體" w:hAnsi="標楷體" w:hint="eastAsia"/>
          <w:color w:val="000000"/>
          <w:sz w:val="28"/>
          <w:szCs w:val="28"/>
        </w:rPr>
        <w:t>青年</w:t>
      </w:r>
      <w:bookmarkStart w:id="0" w:name="_GoBack"/>
      <w:bookmarkEnd w:id="0"/>
      <w:r>
        <w:rPr>
          <w:rFonts w:ascii="Calibri" w:eastAsia="標楷體" w:hAnsi="標楷體" w:hint="eastAsia"/>
          <w:color w:val="000000"/>
          <w:sz w:val="28"/>
          <w:szCs w:val="28"/>
        </w:rPr>
        <w:t>共同探討人類問題解方。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Calibri" w:eastAsia="標楷體" w:hAnsi="Calibri"/>
          <w:b/>
          <w:color w:val="000000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辦理單位</w:t>
      </w:r>
    </w:p>
    <w:tbl>
      <w:tblPr>
        <w:tblStyle w:val="ad"/>
        <w:tblW w:w="8275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058"/>
        <w:gridCol w:w="5238"/>
      </w:tblGrid>
      <w:tr w:rsidR="004905AF" w:rsidTr="004905AF">
        <w:trPr>
          <w:trHeight w:val="464"/>
        </w:trPr>
        <w:tc>
          <w:tcPr>
            <w:tcW w:w="1979" w:type="dxa"/>
            <w:vAlign w:val="center"/>
            <w:hideMark/>
          </w:tcPr>
          <w:p w:rsidR="004905AF" w:rsidRDefault="004905AF" w:rsidP="004905AF">
            <w:pPr>
              <w:pStyle w:val="aa"/>
              <w:numPr>
                <w:ilvl w:val="0"/>
                <w:numId w:val="16"/>
              </w:num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ind w:leftChars="0" w:rightChars="-69" w:right="-166" w:hanging="501"/>
              <w:jc w:val="lef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主辦單位：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8" w:type="dxa"/>
            <w:vAlign w:val="center"/>
            <w:hideMark/>
          </w:tcPr>
          <w:p w:rsidR="004905AF" w:rsidRDefault="004905AF">
            <w:pPr>
              <w:tabs>
                <w:tab w:val="left" w:pos="5"/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rPr>
                <w:rFonts w:ascii="Times New Roman" w:eastAsia="標楷體"/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-367665</wp:posOffset>
                  </wp:positionV>
                  <wp:extent cx="306705" cy="273685"/>
                  <wp:effectExtent l="0" t="0" r="0" b="0"/>
                  <wp:wrapSquare wrapText="bothSides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273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8" w:type="dxa"/>
            <w:vAlign w:val="center"/>
            <w:hideMark/>
          </w:tcPr>
          <w:p w:rsidR="004905AF" w:rsidRDefault="004905AF">
            <w:p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台灣仿生科技發展協會</w:t>
            </w:r>
          </w:p>
        </w:tc>
      </w:tr>
      <w:tr w:rsidR="004905AF" w:rsidTr="004905AF">
        <w:tc>
          <w:tcPr>
            <w:tcW w:w="1979" w:type="dxa"/>
            <w:vAlign w:val="center"/>
            <w:hideMark/>
          </w:tcPr>
          <w:p w:rsidR="004905AF" w:rsidRDefault="004905AF" w:rsidP="004905AF">
            <w:pPr>
              <w:pStyle w:val="aa"/>
              <w:numPr>
                <w:ilvl w:val="0"/>
                <w:numId w:val="16"/>
              </w:num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ind w:leftChars="0" w:rightChars="-69" w:right="-166" w:hanging="501"/>
              <w:jc w:val="lef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協辦單位：</w:t>
            </w:r>
          </w:p>
        </w:tc>
        <w:tc>
          <w:tcPr>
            <w:tcW w:w="1058" w:type="dxa"/>
            <w:vAlign w:val="center"/>
            <w:hideMark/>
          </w:tcPr>
          <w:p w:rsidR="004905AF" w:rsidRDefault="004905AF">
            <w:p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ind w:firstLineChars="50" w:firstLine="140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700" cy="209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center"/>
            <w:hideMark/>
          </w:tcPr>
          <w:p w:rsidR="004905AF" w:rsidRDefault="004905AF">
            <w:p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台灣經濟研究院</w:t>
            </w:r>
            <w:r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生物科技產業研究中心</w:t>
            </w:r>
          </w:p>
        </w:tc>
      </w:tr>
      <w:tr w:rsidR="00B24ED1" w:rsidTr="004905AF">
        <w:tc>
          <w:tcPr>
            <w:tcW w:w="1979" w:type="dxa"/>
            <w:vAlign w:val="center"/>
          </w:tcPr>
          <w:p w:rsidR="00B24ED1" w:rsidRDefault="00B24ED1" w:rsidP="00B24ED1">
            <w:pPr>
              <w:pStyle w:val="aa"/>
              <w:tabs>
                <w:tab w:val="left" w:pos="5"/>
                <w:tab w:val="center" w:pos="4153"/>
                <w:tab w:val="right" w:pos="8306"/>
              </w:tabs>
              <w:spacing w:line="0" w:lineRule="atLeast"/>
              <w:ind w:leftChars="0" w:rightChars="-69" w:right="-166"/>
              <w:jc w:val="lef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58" w:type="dxa"/>
            <w:vAlign w:val="center"/>
          </w:tcPr>
          <w:p w:rsidR="00B24ED1" w:rsidRDefault="00B24ED1">
            <w:p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ind w:firstLineChars="50" w:firstLine="140"/>
              <w:rPr>
                <w:rFonts w:ascii="Times New Roman" w:eastAsia="標楷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238" w:type="dxa"/>
            <w:vAlign w:val="center"/>
          </w:tcPr>
          <w:p w:rsidR="00B24ED1" w:rsidRDefault="00B24ED1">
            <w:pPr>
              <w:tabs>
                <w:tab w:val="left" w:pos="5"/>
                <w:tab w:val="center" w:pos="4153"/>
                <w:tab w:val="right" w:pos="8306"/>
              </w:tabs>
              <w:spacing w:line="0" w:lineRule="atLeast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B24ED1">
              <w:rPr>
                <w:rFonts w:ascii="Times New Roman" w:eastAsia="標楷體" w:hint="eastAsia"/>
                <w:color w:val="000000"/>
                <w:sz w:val="28"/>
                <w:szCs w:val="28"/>
              </w:rPr>
              <w:t>新北市政府漁業及漁港事業管理處</w:t>
            </w:r>
          </w:p>
        </w:tc>
      </w:tr>
    </w:tbl>
    <w:p w:rsidR="004905AF" w:rsidRDefault="004905AF" w:rsidP="004905AF">
      <w:pPr>
        <w:pStyle w:val="aa"/>
        <w:numPr>
          <w:ilvl w:val="0"/>
          <w:numId w:val="16"/>
        </w:numPr>
        <w:spacing w:line="480" w:lineRule="exact"/>
        <w:ind w:leftChars="0" w:rightChars="-201" w:right="-482" w:firstLine="87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標楷體" w:hint="eastAsia"/>
          <w:sz w:val="28"/>
          <w:szCs w:val="28"/>
        </w:rPr>
        <w:t>競賽聯絡人：台灣仿生科技發展協會秘書長</w:t>
      </w:r>
      <w:r>
        <w:rPr>
          <w:rFonts w:ascii="Calibri" w:eastAsia="標楷體" w:hAnsi="標楷體"/>
          <w:sz w:val="28"/>
          <w:szCs w:val="28"/>
        </w:rPr>
        <w:t xml:space="preserve">  </w:t>
      </w:r>
      <w:r>
        <w:rPr>
          <w:rFonts w:ascii="Calibri" w:eastAsia="標楷體" w:hAnsi="標楷體" w:hint="eastAsia"/>
          <w:sz w:val="28"/>
          <w:szCs w:val="28"/>
        </w:rPr>
        <w:t>江佳純</w:t>
      </w:r>
    </w:p>
    <w:p w:rsidR="004905AF" w:rsidRDefault="004905AF" w:rsidP="004905AF">
      <w:pPr>
        <w:adjustRightInd w:val="0"/>
        <w:snapToGrid w:val="0"/>
        <w:ind w:firstLineChars="950" w:firstLine="26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t xml:space="preserve"> Tel: 02-25865000 ext.526 / 0933-625758</w:t>
      </w:r>
    </w:p>
    <w:p w:rsidR="004905AF" w:rsidRDefault="004905AF" w:rsidP="004905AF">
      <w:pPr>
        <w:adjustRightInd w:val="0"/>
        <w:snapToGrid w:val="0"/>
        <w:ind w:rightChars="-142" w:right="-341"/>
        <w:rPr>
          <w:rFonts w:hAnsi="新細明體" w:cs="新細明體"/>
          <w:color w:val="000000" w:themeColor="text1"/>
        </w:rPr>
      </w:pPr>
    </w:p>
    <w:p w:rsidR="004905AF" w:rsidRDefault="004905AF" w:rsidP="004905AF">
      <w:pPr>
        <w:adjustRightInd w:val="0"/>
        <w:snapToGrid w:val="0"/>
        <w:ind w:rightChars="-142" w:right="-341"/>
        <w:rPr>
          <w:rFonts w:ascii="Times New Roman"/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203835</wp:posOffset>
            </wp:positionV>
            <wp:extent cx="809625" cy="809625"/>
            <wp:effectExtent l="0" t="0" r="9525" b="9525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新細明體" w:cs="新細明體" w:hint="eastAsia"/>
          <w:color w:val="000000" w:themeColor="text1"/>
        </w:rPr>
        <w:t>※</w:t>
      </w:r>
      <w:r>
        <w:rPr>
          <w:rFonts w:ascii="Times New Roman" w:eastAsia="標楷體" w:hint="eastAsia"/>
          <w:color w:val="000000" w:themeColor="text1"/>
        </w:rPr>
        <w:t>主辦單位有調整競選辦法與獎勵方式之權利</w:t>
      </w:r>
      <w:r>
        <w:rPr>
          <w:rFonts w:ascii="Times New Roman" w:eastAsia="華康中黑體(P)" w:hint="eastAsia"/>
          <w:color w:val="000000" w:themeColor="text1"/>
        </w:rPr>
        <w:t>，</w:t>
      </w:r>
      <w:r>
        <w:rPr>
          <w:rFonts w:ascii="Times New Roman" w:eastAsia="標楷體" w:hint="eastAsia"/>
          <w:color w:val="000000" w:themeColor="text1"/>
        </w:rPr>
        <w:t>請注意協會網頁或</w:t>
      </w:r>
      <w:r>
        <w:rPr>
          <w:rFonts w:ascii="Times New Roman" w:eastAsia="標楷體"/>
          <w:color w:val="000000" w:themeColor="text1"/>
        </w:rPr>
        <w:t>FB</w:t>
      </w:r>
      <w:r>
        <w:rPr>
          <w:rFonts w:ascii="Times New Roman" w:eastAsia="標楷體" w:hint="eastAsia"/>
          <w:color w:val="000000" w:themeColor="text1"/>
        </w:rPr>
        <w:t>粉絲頁公告</w:t>
      </w:r>
      <w:r>
        <w:rPr>
          <w:rFonts w:ascii="Times New Roman" w:hint="eastAsia"/>
          <w:color w:val="000000" w:themeColor="text1"/>
        </w:rPr>
        <w:t>。</w:t>
      </w:r>
    </w:p>
    <w:p w:rsidR="004905AF" w:rsidRDefault="004905AF" w:rsidP="004905AF">
      <w:pPr>
        <w:adjustRightInd w:val="0"/>
        <w:snapToGrid w:val="0"/>
        <w:ind w:rightChars="-142" w:right="-341"/>
        <w:rPr>
          <w:rFonts w:ascii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5715</wp:posOffset>
            </wp:positionV>
            <wp:extent cx="809625" cy="809625"/>
            <wp:effectExtent l="0" t="0" r="9525" b="9525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12700</wp:posOffset>
                </wp:positionV>
                <wp:extent cx="876300" cy="285750"/>
                <wp:effectExtent l="0" t="0" r="0" b="0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rPr>
                                <w:rFonts w:ascii="Calibri" w:eastAsia="標楷體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標楷體" w:hAnsi="Calibri"/>
                                <w:b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219.75pt;margin-top:1pt;width:69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" fillcolor="window" stroked="f" strokeweight=".5pt">
                <v:textbox>
                  <w:txbxContent>
                    <w:p w:rsidR="004905AF" w:rsidRDefault="004905AF" w:rsidP="004905AF">
                      <w:pPr>
                        <w:rPr>
                          <w:rFonts w:ascii="Calibri" w:eastAsia="標楷體" w:hAnsi="Calibri"/>
                          <w:b/>
                        </w:rPr>
                      </w:pPr>
                      <w:r>
                        <w:rPr>
                          <w:rFonts w:ascii="Calibri" w:eastAsia="標楷體" w:hAnsi="Calibri"/>
                          <w:b/>
                        </w:rPr>
                        <w:t>Facebook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5715</wp:posOffset>
                </wp:positionV>
                <wp:extent cx="876300" cy="285750"/>
                <wp:effectExtent l="0" t="0" r="0" b="0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AF" w:rsidRDefault="004905AF" w:rsidP="004905A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官方網站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margin-left:98.25pt;margin-top:.45pt;width:69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" fillcolor="white [3201]" stroked="f" strokeweight=".5pt">
                <v:textbox>
                  <w:txbxContent>
                    <w:p w:rsidR="004905AF" w:rsidRDefault="004905AF" w:rsidP="004905A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官方網站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5AF" w:rsidRDefault="004905AF" w:rsidP="004905AF">
      <w:pPr>
        <w:adjustRightInd w:val="0"/>
        <w:snapToGrid w:val="0"/>
        <w:ind w:rightChars="-142" w:right="-341"/>
        <w:jc w:val="left"/>
        <w:rPr>
          <w:rFonts w:ascii="Times New Roman" w:eastAsia="標楷體"/>
          <w:color w:val="000000" w:themeColor="text1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afterLines="50" w:after="180" w:line="0" w:lineRule="atLeast"/>
        <w:rPr>
          <w:rFonts w:ascii="Calibri" w:eastAsia="標楷體" w:hAnsi="Calibri"/>
          <w:b/>
          <w:color w:val="000000" w:themeColor="text1"/>
          <w:sz w:val="32"/>
          <w:szCs w:val="32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三、</w:t>
      </w:r>
      <w:r>
        <w:rPr>
          <w:rFonts w:ascii="Calibri" w:eastAsia="標楷體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競賽主題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/>
          <w:b/>
          <w:bCs/>
          <w:color w:val="000000" w:themeColor="text1"/>
          <w:sz w:val="32"/>
          <w:szCs w:val="32"/>
        </w:rPr>
      </w:pPr>
      <w:r>
        <w:rPr>
          <w:rFonts w:ascii="Times New Roman" w:eastAsia="標楷體"/>
          <w:b/>
          <w:bCs/>
          <w:color w:val="000000" w:themeColor="text1"/>
          <w:sz w:val="32"/>
          <w:szCs w:val="32"/>
        </w:rPr>
        <w:t xml:space="preserve">Climate Change: Reversal, Adaptation and Mitigation   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標楷體" w:hint="eastAsia"/>
          <w:b/>
          <w:bCs/>
          <w:color w:val="000000" w:themeColor="text1"/>
          <w:sz w:val="32"/>
          <w:szCs w:val="32"/>
        </w:rPr>
        <w:t>（</w:t>
      </w:r>
      <w:proofErr w:type="gramEnd"/>
      <w:r>
        <w:rPr>
          <w:rFonts w:ascii="Times New Roman" w:eastAsia="標楷體" w:hint="eastAsia"/>
          <w:b/>
          <w:bCs/>
          <w:color w:val="000000" w:themeColor="text1"/>
          <w:sz w:val="32"/>
          <w:szCs w:val="32"/>
        </w:rPr>
        <w:t>氣候變遷：翻轉、適應與減緩之方</w:t>
      </w:r>
      <w:proofErr w:type="gramStart"/>
      <w:r>
        <w:rPr>
          <w:rFonts w:ascii="Times New Roman" w:eastAsia="標楷體" w:hint="eastAsia"/>
          <w:b/>
          <w:bCs/>
          <w:color w:val="000000" w:themeColor="text1"/>
          <w:sz w:val="32"/>
          <w:szCs w:val="32"/>
        </w:rPr>
        <w:t>）</w:t>
      </w:r>
      <w:proofErr w:type="gramEnd"/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標楷體"/>
          <w:color w:val="000000"/>
          <w:sz w:val="28"/>
          <w:szCs w:val="28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標楷體"/>
          <w:color w:val="000000"/>
          <w:sz w:val="28"/>
          <w:szCs w:val="28"/>
        </w:rPr>
      </w:pPr>
      <w:r>
        <w:rPr>
          <w:rFonts w:ascii="Calibri" w:eastAsia="標楷體" w:hAnsi="標楷體" w:hint="eastAsia"/>
          <w:color w:val="000000"/>
          <w:sz w:val="28"/>
          <w:szCs w:val="28"/>
        </w:rPr>
        <w:t>也許你認為面對氣候變遷無能為力，</w:t>
      </w:r>
      <w:proofErr w:type="gramStart"/>
      <w:r>
        <w:rPr>
          <w:rFonts w:ascii="Calibri" w:eastAsia="標楷體" w:hAnsi="標楷體" w:hint="eastAsia"/>
          <w:color w:val="000000"/>
          <w:sz w:val="28"/>
          <w:szCs w:val="28"/>
        </w:rPr>
        <w:t>反之，</w:t>
      </w:r>
      <w:proofErr w:type="gramEnd"/>
      <w:r>
        <w:rPr>
          <w:rFonts w:ascii="Calibri" w:eastAsia="標楷體" w:hAnsi="標楷體" w:hint="eastAsia"/>
          <w:color w:val="000000"/>
          <w:sz w:val="28"/>
          <w:szCs w:val="28"/>
        </w:rPr>
        <w:t>我們也能捲起袖子一起做點甚麼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>
        <w:rPr>
          <w:rFonts w:ascii="Calibri" w:eastAsia="標楷體" w:hAnsi="標楷體" w:hint="eastAsia"/>
          <w:color w:val="000000"/>
          <w:sz w:val="28"/>
          <w:szCs w:val="28"/>
        </w:rPr>
        <w:t>這個主題希望團隊能跳脫工業社會舊式的巢臼，設計一個受自然啟發的創新</w:t>
      </w:r>
      <w:r>
        <w:rPr>
          <w:rFonts w:ascii="Calibri" w:eastAsia="標楷體" w:hAnsi="標楷體"/>
          <w:color w:val="000000"/>
          <w:sz w:val="28"/>
          <w:szCs w:val="28"/>
        </w:rPr>
        <w:t>(</w:t>
      </w:r>
      <w:r>
        <w:rPr>
          <w:rFonts w:ascii="Calibri" w:eastAsia="標楷體" w:hAnsi="標楷體" w:hint="eastAsia"/>
          <w:color w:val="000000"/>
          <w:sz w:val="28"/>
          <w:szCs w:val="28"/>
        </w:rPr>
        <w:t>產品、服務或系統</w:t>
      </w:r>
      <w:r>
        <w:rPr>
          <w:rFonts w:ascii="Calibri" w:eastAsia="標楷體" w:hAnsi="標楷體"/>
          <w:color w:val="000000"/>
          <w:sz w:val="28"/>
          <w:szCs w:val="28"/>
        </w:rPr>
        <w:t>)</w:t>
      </w:r>
      <w:r>
        <w:rPr>
          <w:rFonts w:ascii="Calibri" w:eastAsia="標楷體" w:hAnsi="標楷體" w:hint="eastAsia"/>
          <w:color w:val="000000"/>
          <w:sz w:val="28"/>
          <w:szCs w:val="28"/>
        </w:rPr>
        <w:t>，用以抗衡氣候變遷，達到以下目標</w:t>
      </w:r>
      <w:r>
        <w:rPr>
          <w:rFonts w:ascii="Calibri" w:eastAsia="標楷體" w:hAnsi="標楷體"/>
          <w:color w:val="000000"/>
          <w:sz w:val="28"/>
          <w:szCs w:val="28"/>
        </w:rPr>
        <w:t>:</w:t>
      </w:r>
    </w:p>
    <w:p w:rsidR="00B24ED1" w:rsidRDefault="00B24ED1" w:rsidP="004905AF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905AF" w:rsidRDefault="004905AF" w:rsidP="00B24ED1">
      <w:pPr>
        <w:pStyle w:val="aa"/>
        <w:numPr>
          <w:ilvl w:val="0"/>
          <w:numId w:val="17"/>
        </w:numPr>
        <w:tabs>
          <w:tab w:val="left" w:pos="5"/>
          <w:tab w:val="center" w:pos="4153"/>
          <w:tab w:val="right" w:pos="8306"/>
        </w:tabs>
        <w:spacing w:line="0" w:lineRule="atLeast"/>
        <w:ind w:leftChars="0" w:left="357" w:hanging="357"/>
        <w:rPr>
          <w:rFonts w:ascii="Calibri" w:eastAsia="標楷體" w:hAnsi="標楷體"/>
          <w:color w:val="000000"/>
          <w:sz w:val="28"/>
          <w:szCs w:val="28"/>
        </w:rPr>
      </w:pPr>
      <w:r>
        <w:rPr>
          <w:rFonts w:ascii="Calibri" w:eastAsia="標楷體" w:hAnsi="標楷體" w:hint="eastAsia"/>
          <w:color w:val="000000"/>
          <w:sz w:val="28"/>
          <w:szCs w:val="28"/>
        </w:rPr>
        <w:t>協助社區</w:t>
      </w:r>
      <w:r>
        <w:rPr>
          <w:rFonts w:ascii="Calibri" w:eastAsia="標楷體" w:hAnsi="標楷體"/>
          <w:color w:val="000000"/>
          <w:sz w:val="28"/>
          <w:szCs w:val="28"/>
        </w:rPr>
        <w:t>(</w:t>
      </w:r>
      <w:r>
        <w:rPr>
          <w:rFonts w:ascii="Calibri" w:eastAsia="標楷體" w:hAnsi="標楷體" w:hint="eastAsia"/>
          <w:color w:val="000000"/>
          <w:sz w:val="28"/>
          <w:szCs w:val="28"/>
        </w:rPr>
        <w:t>目標群體</w:t>
      </w:r>
      <w:r>
        <w:rPr>
          <w:rFonts w:ascii="Calibri" w:eastAsia="標楷體" w:hAnsi="標楷體"/>
          <w:color w:val="000000"/>
          <w:sz w:val="28"/>
          <w:szCs w:val="28"/>
        </w:rPr>
        <w:t>)</w:t>
      </w:r>
      <w:r>
        <w:rPr>
          <w:rFonts w:ascii="Calibri" w:eastAsia="標楷體" w:hAnsi="標楷體" w:hint="eastAsia"/>
          <w:color w:val="000000"/>
          <w:sz w:val="28"/>
          <w:szCs w:val="28"/>
        </w:rPr>
        <w:t>適應或減輕正在發生的、或已預知的衝擊</w:t>
      </w:r>
    </w:p>
    <w:p w:rsidR="004905AF" w:rsidRDefault="004905AF" w:rsidP="00B24ED1">
      <w:pPr>
        <w:pStyle w:val="aa"/>
        <w:numPr>
          <w:ilvl w:val="0"/>
          <w:numId w:val="17"/>
        </w:numPr>
        <w:tabs>
          <w:tab w:val="left" w:pos="5"/>
          <w:tab w:val="center" w:pos="4153"/>
          <w:tab w:val="right" w:pos="8306"/>
        </w:tabs>
        <w:spacing w:line="0" w:lineRule="atLeast"/>
        <w:ind w:leftChars="0" w:left="357" w:hanging="357"/>
        <w:rPr>
          <w:rFonts w:ascii="Calibri" w:eastAsia="標楷體" w:hAnsi="Calibri"/>
          <w:b/>
          <w:color w:val="000000"/>
          <w:sz w:val="28"/>
          <w:szCs w:val="28"/>
        </w:rPr>
      </w:pPr>
      <w:r>
        <w:rPr>
          <w:rFonts w:ascii="Calibri" w:eastAsia="標楷體" w:hAnsi="標楷體" w:hint="eastAsia"/>
          <w:color w:val="000000"/>
          <w:sz w:val="28"/>
          <w:szCs w:val="28"/>
        </w:rPr>
        <w:t>翻轉或減緩造成氣候變遷的根源</w:t>
      </w:r>
      <w:r>
        <w:rPr>
          <w:rFonts w:ascii="Calibri" w:eastAsia="標楷體" w:hAnsi="標楷體"/>
          <w:color w:val="000000"/>
          <w:sz w:val="28"/>
          <w:szCs w:val="28"/>
        </w:rPr>
        <w:t xml:space="preserve"> (</w:t>
      </w:r>
      <w:r>
        <w:rPr>
          <w:rFonts w:ascii="Calibri" w:eastAsia="標楷體" w:hAnsi="標楷體" w:hint="eastAsia"/>
          <w:color w:val="000000"/>
          <w:sz w:val="28"/>
          <w:szCs w:val="28"/>
        </w:rPr>
        <w:t>例</w:t>
      </w:r>
      <w:r>
        <w:rPr>
          <w:rFonts w:ascii="Calibri" w:eastAsia="標楷體" w:hAnsi="標楷體"/>
          <w:color w:val="000000"/>
          <w:sz w:val="28"/>
          <w:szCs w:val="28"/>
        </w:rPr>
        <w:t xml:space="preserve">: </w:t>
      </w:r>
      <w:r>
        <w:rPr>
          <w:rFonts w:ascii="Calibri" w:eastAsia="標楷體" w:hAnsi="標楷體" w:hint="eastAsia"/>
          <w:color w:val="000000"/>
          <w:sz w:val="28"/>
          <w:szCs w:val="28"/>
        </w:rPr>
        <w:t>移除大氣層中過多的溫室氣體</w:t>
      </w:r>
      <w:r>
        <w:rPr>
          <w:rFonts w:ascii="Calibri" w:eastAsia="標楷體" w:hAnsi="標楷體"/>
          <w:color w:val="000000"/>
          <w:sz w:val="28"/>
          <w:szCs w:val="28"/>
        </w:rPr>
        <w:t>)</w:t>
      </w:r>
    </w:p>
    <w:p w:rsidR="00B24ED1" w:rsidRPr="00B24ED1" w:rsidRDefault="00AE6F78" w:rsidP="00B24ED1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標楷體"/>
          <w:b/>
          <w:color w:val="000000"/>
          <w:sz w:val="32"/>
          <w:szCs w:val="32"/>
        </w:rPr>
      </w:pPr>
      <w:proofErr w:type="gramStart"/>
      <w:r>
        <w:rPr>
          <w:rFonts w:hAnsi="新細明體" w:hint="eastAsia"/>
          <w:b/>
          <w:color w:val="000000"/>
          <w:sz w:val="32"/>
          <w:szCs w:val="32"/>
        </w:rPr>
        <w:lastRenderedPageBreak/>
        <w:t>＊</w:t>
      </w:r>
      <w:proofErr w:type="gramEnd"/>
      <w:r w:rsidR="00B24ED1" w:rsidRPr="00B24ED1">
        <w:rPr>
          <w:rFonts w:ascii="Calibri" w:eastAsia="標楷體" w:hAnsi="標楷體" w:hint="eastAsia"/>
          <w:b/>
          <w:color w:val="000000"/>
          <w:sz w:val="32"/>
          <w:szCs w:val="32"/>
        </w:rPr>
        <w:t>競賽特選子題</w:t>
      </w:r>
      <w:proofErr w:type="gramStart"/>
      <w:r>
        <w:rPr>
          <w:rFonts w:hAnsi="新細明體" w:hint="eastAsia"/>
          <w:b/>
          <w:color w:val="000000"/>
          <w:sz w:val="32"/>
          <w:szCs w:val="32"/>
        </w:rPr>
        <w:t>＊</w:t>
      </w:r>
      <w:proofErr w:type="gramEnd"/>
    </w:p>
    <w:p w:rsidR="00B24ED1" w:rsidRPr="00B24ED1" w:rsidRDefault="00B24ED1" w:rsidP="00B24ED1">
      <w:pPr>
        <w:tabs>
          <w:tab w:val="left" w:pos="5"/>
          <w:tab w:val="center" w:pos="4153"/>
          <w:tab w:val="right" w:pos="8306"/>
        </w:tabs>
        <w:spacing w:line="0" w:lineRule="atLeast"/>
        <w:rPr>
          <w:rFonts w:ascii="Calibri" w:eastAsia="標楷體" w:hAnsi="標楷體"/>
          <w:b/>
          <w:color w:val="000000"/>
          <w:sz w:val="32"/>
          <w:szCs w:val="32"/>
        </w:rPr>
      </w:pPr>
      <w:r w:rsidRPr="00B24ED1">
        <w:rPr>
          <w:rFonts w:ascii="Calibri" w:eastAsia="標楷體" w:hAnsi="標楷體" w:hint="eastAsia"/>
          <w:b/>
          <w:color w:val="000000"/>
          <w:sz w:val="32"/>
          <w:szCs w:val="32"/>
        </w:rPr>
        <w:t>新北市永續漁業創新獎</w:t>
      </w:r>
    </w:p>
    <w:p w:rsidR="00B24ED1" w:rsidRPr="00B24ED1" w:rsidRDefault="00B24ED1" w:rsidP="00B24ED1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標楷體"/>
          <w:color w:val="000000"/>
          <w:sz w:val="28"/>
          <w:szCs w:val="28"/>
        </w:rPr>
      </w:pPr>
      <w:r w:rsidRPr="00B24ED1">
        <w:rPr>
          <w:rFonts w:ascii="Calibri" w:eastAsia="標楷體" w:hAnsi="標楷體" w:hint="eastAsia"/>
          <w:color w:val="000000"/>
          <w:sz w:val="28"/>
          <w:szCs w:val="28"/>
        </w:rPr>
        <w:t>為減輕全球暖化、氣候變遷等大題，全球焦點從陸域逐步移至海洋，</w:t>
      </w:r>
      <w:proofErr w:type="gramStart"/>
      <w:r w:rsidRPr="00B24ED1">
        <w:rPr>
          <w:rFonts w:ascii="Calibri" w:eastAsia="標楷體" w:hAnsi="標楷體" w:hint="eastAsia"/>
          <w:color w:val="000000"/>
          <w:sz w:val="28"/>
          <w:szCs w:val="28"/>
        </w:rPr>
        <w:t>海廢對</w:t>
      </w:r>
      <w:proofErr w:type="gramEnd"/>
      <w:r w:rsidRPr="00B24ED1">
        <w:rPr>
          <w:rFonts w:ascii="Calibri" w:eastAsia="標楷體" w:hAnsi="標楷體" w:hint="eastAsia"/>
          <w:color w:val="000000"/>
          <w:sz w:val="28"/>
          <w:szCs w:val="28"/>
        </w:rPr>
        <w:t>生態的迫害與經濟活動的發展是近幾年歐美國家關切的主力之</w:t>
      </w:r>
      <w:proofErr w:type="gramStart"/>
      <w:r w:rsidRPr="00B24ED1">
        <w:rPr>
          <w:rFonts w:ascii="Calibri" w:eastAsia="標楷體" w:hAnsi="標楷體" w:hint="eastAsia"/>
          <w:color w:val="000000"/>
          <w:sz w:val="28"/>
          <w:szCs w:val="28"/>
        </w:rPr>
        <w:t>一</w:t>
      </w:r>
      <w:proofErr w:type="gramEnd"/>
      <w:r w:rsidRPr="00B24ED1">
        <w:rPr>
          <w:rFonts w:ascii="Calibri" w:eastAsia="標楷體" w:hAnsi="標楷體" w:hint="eastAsia"/>
          <w:color w:val="000000"/>
          <w:sz w:val="28"/>
          <w:szCs w:val="28"/>
        </w:rPr>
        <w:t>。海廢除了垃圾、還有漁船廢棄或作業不慎殘留的漁網等，每年皆需投注大量的工具與人力資源。自然生物中有哪</w:t>
      </w:r>
      <w:proofErr w:type="gramStart"/>
      <w:r w:rsidRPr="00B24ED1">
        <w:rPr>
          <w:rFonts w:ascii="Calibri" w:eastAsia="標楷體" w:hAnsi="標楷體" w:hint="eastAsia"/>
          <w:color w:val="000000"/>
          <w:sz w:val="28"/>
          <w:szCs w:val="28"/>
        </w:rPr>
        <w:t>些適存</w:t>
      </w:r>
      <w:proofErr w:type="gramEnd"/>
      <w:r w:rsidRPr="00B24ED1">
        <w:rPr>
          <w:rFonts w:ascii="Calibri" w:eastAsia="標楷體" w:hAnsi="標楷體" w:hint="eastAsia"/>
          <w:color w:val="000000"/>
          <w:sz w:val="28"/>
          <w:szCs w:val="28"/>
        </w:rPr>
        <w:t>策略可協助人類思考，開發能更有效率減緩漁港與鄰近</w:t>
      </w:r>
      <w:proofErr w:type="gramStart"/>
      <w:r w:rsidRPr="00B24ED1">
        <w:rPr>
          <w:rFonts w:ascii="Calibri" w:eastAsia="標楷體" w:hAnsi="標楷體" w:hint="eastAsia"/>
          <w:color w:val="000000"/>
          <w:sz w:val="28"/>
          <w:szCs w:val="28"/>
        </w:rPr>
        <w:t>水域海廢的</w:t>
      </w:r>
      <w:proofErr w:type="gramEnd"/>
      <w:r w:rsidRPr="00B24ED1">
        <w:rPr>
          <w:rFonts w:ascii="Calibri" w:eastAsia="標楷體" w:hAnsi="標楷體" w:hint="eastAsia"/>
          <w:color w:val="000000"/>
          <w:sz w:val="28"/>
          <w:szCs w:val="28"/>
        </w:rPr>
        <w:t>解方？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spacing w:beforeLines="50" w:before="180" w:line="0" w:lineRule="atLeast"/>
        <w:rPr>
          <w:rFonts w:ascii="Calibri" w:eastAsia="標楷體" w:hAnsi="Calibri"/>
          <w:b/>
          <w:color w:val="000000"/>
          <w:sz w:val="28"/>
          <w:szCs w:val="28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四、活動時間</w:t>
      </w:r>
    </w:p>
    <w:p w:rsidR="00B24ED1" w:rsidRPr="00B24ED1" w:rsidRDefault="00B24ED1" w:rsidP="00B24ED1">
      <w:pPr>
        <w:pStyle w:val="aa"/>
        <w:numPr>
          <w:ilvl w:val="0"/>
          <w:numId w:val="26"/>
        </w:numPr>
        <w:tabs>
          <w:tab w:val="left" w:pos="5"/>
          <w:tab w:val="center" w:pos="4153"/>
          <w:tab w:val="right" w:pos="8306"/>
        </w:tabs>
        <w:spacing w:line="0" w:lineRule="atLeast"/>
        <w:ind w:leftChars="0"/>
        <w:rPr>
          <w:rFonts w:ascii="Calibri" w:eastAsia="標楷體" w:hAnsi="標楷體" w:cs="新細明體"/>
          <w:bCs/>
          <w:kern w:val="36"/>
          <w:sz w:val="28"/>
          <w:szCs w:val="28"/>
        </w:rPr>
      </w:pP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報名與作品上傳：即日起至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2019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年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3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月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29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日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(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五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 xml:space="preserve">) 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晚上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11:59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截止</w:t>
      </w:r>
    </w:p>
    <w:p w:rsidR="00B24ED1" w:rsidRPr="00B24ED1" w:rsidRDefault="00B24ED1" w:rsidP="00B24ED1">
      <w:pPr>
        <w:pStyle w:val="aa"/>
        <w:numPr>
          <w:ilvl w:val="0"/>
          <w:numId w:val="26"/>
        </w:numPr>
        <w:tabs>
          <w:tab w:val="left" w:pos="5"/>
          <w:tab w:val="center" w:pos="4153"/>
          <w:tab w:val="right" w:pos="8306"/>
        </w:tabs>
        <w:spacing w:line="0" w:lineRule="atLeast"/>
        <w:ind w:leftChars="0"/>
        <w:rPr>
          <w:rFonts w:ascii="Calibri" w:eastAsia="標楷體" w:hAnsi="標楷體" w:cs="新細明體"/>
          <w:bCs/>
          <w:kern w:val="36"/>
          <w:sz w:val="28"/>
          <w:szCs w:val="28"/>
        </w:rPr>
      </w:pP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決賽問答：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2019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年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4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月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8-12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日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(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擇一日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)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，進入決賽者進行團隊簡報提問</w:t>
      </w:r>
    </w:p>
    <w:p w:rsidR="00B24ED1" w:rsidRPr="00B24ED1" w:rsidRDefault="00B24ED1" w:rsidP="00B24ED1">
      <w:pPr>
        <w:pStyle w:val="aa"/>
        <w:numPr>
          <w:ilvl w:val="0"/>
          <w:numId w:val="26"/>
        </w:numPr>
        <w:tabs>
          <w:tab w:val="left" w:pos="5"/>
          <w:tab w:val="center" w:pos="4153"/>
          <w:tab w:val="right" w:pos="8306"/>
        </w:tabs>
        <w:spacing w:line="0" w:lineRule="atLeast"/>
        <w:ind w:leftChars="0"/>
        <w:rPr>
          <w:rFonts w:ascii="Calibri" w:eastAsia="標楷體" w:hAnsi="標楷體" w:cs="新細明體"/>
          <w:bCs/>
          <w:kern w:val="36"/>
          <w:sz w:val="28"/>
          <w:szCs w:val="28"/>
        </w:rPr>
      </w:pP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成績公佈：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2019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年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4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月底</w:t>
      </w:r>
      <w:r w:rsidR="00977A37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前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公佈於協會官網</w:t>
      </w:r>
    </w:p>
    <w:p w:rsidR="00B24ED1" w:rsidRPr="009E6E44" w:rsidRDefault="00B24ED1" w:rsidP="00B24ED1">
      <w:pPr>
        <w:pStyle w:val="aa"/>
        <w:numPr>
          <w:ilvl w:val="0"/>
          <w:numId w:val="26"/>
        </w:numPr>
        <w:tabs>
          <w:tab w:val="left" w:pos="5"/>
          <w:tab w:val="center" w:pos="4153"/>
          <w:tab w:val="right" w:pos="8306"/>
        </w:tabs>
        <w:spacing w:line="0" w:lineRule="atLeast"/>
        <w:ind w:leftChars="0"/>
        <w:rPr>
          <w:rFonts w:ascii="Calibri" w:eastAsia="標楷體" w:hAnsi="Calibri"/>
          <w:sz w:val="28"/>
          <w:szCs w:val="28"/>
        </w:rPr>
      </w:pPr>
      <w:proofErr w:type="gramStart"/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仿生共</w:t>
      </w:r>
      <w:proofErr w:type="gramEnd"/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學咖啡館：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2019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年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4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月</w:t>
      </w:r>
      <w:r w:rsidR="00977A37"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 xml:space="preserve"> 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(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與決賽問答日同日</w:t>
      </w:r>
      <w:r w:rsidRPr="00B24ED1">
        <w:rPr>
          <w:rFonts w:ascii="Calibri" w:eastAsia="標楷體" w:hAnsi="標楷體" w:cs="新細明體" w:hint="eastAsia"/>
          <w:bCs/>
          <w:kern w:val="36"/>
          <w:sz w:val="28"/>
          <w:szCs w:val="28"/>
        </w:rPr>
        <w:t>)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/>
          <w:sz w:val="28"/>
          <w:szCs w:val="28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五、參賽與競賽獎勵</w:t>
      </w:r>
    </w:p>
    <w:p w:rsidR="00B24ED1" w:rsidRPr="00B24ED1" w:rsidRDefault="00B24ED1" w:rsidP="00B24ED1">
      <w:pPr>
        <w:pStyle w:val="aa"/>
        <w:numPr>
          <w:ilvl w:val="0"/>
          <w:numId w:val="25"/>
        </w:numPr>
        <w:tabs>
          <w:tab w:val="left" w:pos="5"/>
          <w:tab w:val="center" w:pos="4153"/>
          <w:tab w:val="num" w:pos="8441"/>
          <w:tab w:val="right" w:pos="8505"/>
        </w:tabs>
        <w:spacing w:line="0" w:lineRule="atLeast"/>
        <w:ind w:leftChars="0" w:rightChars="-82" w:right="-197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作品進入初選團隊皆可參與「</w:t>
      </w:r>
      <w:proofErr w:type="gramStart"/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仿生共</w:t>
      </w:r>
      <w:proofErr w:type="gramEnd"/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學咖啡館」活動，接收</w:t>
      </w:r>
      <w:proofErr w:type="gramStart"/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最新仿生設計</w:t>
      </w:r>
      <w:proofErr w:type="gramEnd"/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資訊，並由專家輔導團協助作品進行優化，以利進入世界賽</w:t>
      </w:r>
    </w:p>
    <w:p w:rsidR="00B24ED1" w:rsidRPr="00B24ED1" w:rsidRDefault="00B24ED1" w:rsidP="00B24ED1">
      <w:pPr>
        <w:pStyle w:val="aa"/>
        <w:numPr>
          <w:ilvl w:val="0"/>
          <w:numId w:val="25"/>
        </w:numPr>
        <w:tabs>
          <w:tab w:val="left" w:pos="5"/>
          <w:tab w:val="center" w:pos="4153"/>
          <w:tab w:val="num" w:pos="8441"/>
          <w:tab w:val="right" w:pos="8505"/>
        </w:tabs>
        <w:spacing w:line="0" w:lineRule="atLeast"/>
        <w:ind w:leftChars="0" w:rightChars="-82" w:right="-197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前五名頒發優勝獎狀</w:t>
      </w:r>
    </w:p>
    <w:p w:rsidR="00B24ED1" w:rsidRPr="00B24ED1" w:rsidRDefault="00B24ED1" w:rsidP="00B24ED1">
      <w:pPr>
        <w:pStyle w:val="aa"/>
        <w:numPr>
          <w:ilvl w:val="0"/>
          <w:numId w:val="25"/>
        </w:numPr>
        <w:tabs>
          <w:tab w:val="left" w:pos="5"/>
          <w:tab w:val="center" w:pos="4153"/>
          <w:tab w:val="num" w:pos="8441"/>
          <w:tab w:val="right" w:pos="8505"/>
        </w:tabs>
        <w:spacing w:line="0" w:lineRule="atLeast"/>
        <w:ind w:leftChars="0" w:rightChars="-82" w:right="-197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前三名獎金分別為新台幣参萬元、貳萬元、壹萬元</w:t>
      </w:r>
    </w:p>
    <w:p w:rsidR="00B24ED1" w:rsidRPr="00B24ED1" w:rsidRDefault="00AE6F78" w:rsidP="00B24ED1">
      <w:pPr>
        <w:pStyle w:val="aa"/>
        <w:numPr>
          <w:ilvl w:val="0"/>
          <w:numId w:val="25"/>
        </w:numPr>
        <w:tabs>
          <w:tab w:val="left" w:pos="5"/>
          <w:tab w:val="center" w:pos="4153"/>
          <w:tab w:val="num" w:pos="8441"/>
          <w:tab w:val="right" w:pos="8505"/>
        </w:tabs>
        <w:spacing w:line="0" w:lineRule="atLeast"/>
        <w:ind w:leftChars="0" w:rightChars="-82" w:right="-197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Calibri" w:hint="eastAsia"/>
          <w:color w:val="000000" w:themeColor="text1"/>
          <w:sz w:val="28"/>
          <w:szCs w:val="28"/>
        </w:rPr>
        <w:t>特別獎勵</w:t>
      </w:r>
      <w:r>
        <w:rPr>
          <w:rFonts w:hAnsi="新細明體" w:hint="eastAsia"/>
          <w:color w:val="000000" w:themeColor="text1"/>
          <w:sz w:val="28"/>
          <w:szCs w:val="28"/>
        </w:rPr>
        <w:t>：</w:t>
      </w:r>
      <w:r w:rsidR="00B24ED1"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新北市永續漁業創新獎金：新台幣伍萬元</w:t>
      </w:r>
    </w:p>
    <w:p w:rsidR="00B24ED1" w:rsidRDefault="00B24ED1" w:rsidP="00B24ED1">
      <w:pPr>
        <w:tabs>
          <w:tab w:val="left" w:pos="5"/>
          <w:tab w:val="center" w:pos="4153"/>
          <w:tab w:val="num" w:pos="8441"/>
          <w:tab w:val="right" w:pos="8505"/>
        </w:tabs>
        <w:spacing w:line="0" w:lineRule="atLeast"/>
        <w:ind w:rightChars="-82" w:right="-197"/>
        <w:jc w:val="left"/>
        <w:rPr>
          <w:rFonts w:ascii="Calibri" w:eastAsia="標楷體" w:hAnsi="Calibri"/>
          <w:color w:val="000000" w:themeColor="text1"/>
          <w:sz w:val="28"/>
          <w:szCs w:val="28"/>
        </w:rPr>
      </w:pPr>
      <w:proofErr w:type="gramStart"/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（</w:t>
      </w:r>
      <w:proofErr w:type="gramEnd"/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請詳官網</w:t>
      </w:r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 xml:space="preserve">http://www.biomimicrytaiwan.org </w:t>
      </w:r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最新公告</w:t>
      </w:r>
      <w:proofErr w:type="gramStart"/>
      <w:r w:rsidRPr="00B24ED1">
        <w:rPr>
          <w:rFonts w:ascii="Calibri" w:eastAsia="標楷體" w:hAnsi="Calibri" w:hint="eastAsia"/>
          <w:color w:val="000000" w:themeColor="text1"/>
          <w:sz w:val="28"/>
          <w:szCs w:val="28"/>
        </w:rPr>
        <w:t>）</w:t>
      </w:r>
      <w:proofErr w:type="gramEnd"/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六、</w:t>
      </w:r>
      <w:r>
        <w:rPr>
          <w:rFonts w:ascii="Calibri" w:eastAsia="標楷體" w:hAnsi="Calibri"/>
          <w:b/>
          <w:color w:val="000000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參賽資格</w:t>
      </w:r>
    </w:p>
    <w:p w:rsidR="004905AF" w:rsidRDefault="004905AF" w:rsidP="00B24ED1">
      <w:pPr>
        <w:tabs>
          <w:tab w:val="left" w:pos="426"/>
          <w:tab w:val="center" w:pos="4153"/>
          <w:tab w:val="right" w:pos="8306"/>
        </w:tabs>
        <w:spacing w:line="0" w:lineRule="atLeast"/>
        <w:ind w:left="574" w:hangingChars="205" w:hanging="574"/>
        <w:jc w:val="left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Calibri" w:eastAsia="標楷體" w:hAnsi="Calibri" w:cs="新細明體"/>
          <w:bCs/>
          <w:kern w:val="36"/>
          <w:sz w:val="28"/>
          <w:szCs w:val="28"/>
        </w:rPr>
        <w:t xml:space="preserve">1.  </w:t>
      </w:r>
      <w:r w:rsidR="00422AFE">
        <w:rPr>
          <w:rFonts w:ascii="Times New Roman" w:eastAsia="標楷體" w:hint="eastAsia"/>
          <w:bCs/>
          <w:kern w:val="36"/>
          <w:sz w:val="28"/>
          <w:szCs w:val="28"/>
        </w:rPr>
        <w:t>目前為中華民國台灣地區之大專院校及研究所</w:t>
      </w:r>
      <w:r>
        <w:rPr>
          <w:rFonts w:ascii="Times New Roman" w:eastAsia="標楷體" w:hint="eastAsia"/>
          <w:bCs/>
          <w:kern w:val="36"/>
          <w:sz w:val="28"/>
          <w:szCs w:val="28"/>
        </w:rPr>
        <w:t>之學生</w:t>
      </w:r>
      <w:r w:rsidR="00977A37">
        <w:rPr>
          <w:rFonts w:ascii="Times New Roman" w:eastAsia="標楷體" w:hint="eastAsia"/>
          <w:bCs/>
          <w:kern w:val="36"/>
          <w:sz w:val="28"/>
          <w:szCs w:val="28"/>
        </w:rPr>
        <w:t>、具有在學資格者，以及</w:t>
      </w:r>
      <w:r w:rsidR="00422AFE">
        <w:rPr>
          <w:rFonts w:ascii="Times New Roman" w:eastAsia="標楷體" w:hint="eastAsia"/>
          <w:bCs/>
          <w:kern w:val="36"/>
          <w:sz w:val="28"/>
          <w:szCs w:val="28"/>
        </w:rPr>
        <w:t>社會人士，</w:t>
      </w:r>
      <w:r>
        <w:rPr>
          <w:rFonts w:ascii="Times New Roman" w:eastAsia="標楷體" w:hint="eastAsia"/>
          <w:bCs/>
          <w:kern w:val="36"/>
          <w:sz w:val="28"/>
          <w:szCs w:val="28"/>
        </w:rPr>
        <w:t>皆可報名。</w:t>
      </w:r>
    </w:p>
    <w:p w:rsidR="004905AF" w:rsidRDefault="004905AF" w:rsidP="00B24ED1">
      <w:pPr>
        <w:tabs>
          <w:tab w:val="left" w:pos="574"/>
          <w:tab w:val="center" w:pos="4153"/>
          <w:tab w:val="right" w:pos="8306"/>
        </w:tabs>
        <w:spacing w:line="0" w:lineRule="atLeast"/>
        <w:ind w:left="588" w:hangingChars="210" w:hanging="588"/>
        <w:jc w:val="left"/>
        <w:rPr>
          <w:rFonts w:ascii="Calibri" w:eastAsia="標楷體" w:hAnsi="標楷體"/>
          <w:color w:val="000000"/>
          <w:sz w:val="28"/>
          <w:szCs w:val="28"/>
        </w:rPr>
      </w:pPr>
      <w:r>
        <w:rPr>
          <w:rFonts w:ascii="Calibri" w:eastAsia="標楷體" w:hAnsi="Calibri"/>
          <w:color w:val="000000"/>
          <w:sz w:val="28"/>
          <w:szCs w:val="28"/>
        </w:rPr>
        <w:t xml:space="preserve">2.  </w:t>
      </w:r>
      <w:proofErr w:type="gramStart"/>
      <w:r>
        <w:rPr>
          <w:rFonts w:ascii="Calibri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Calibri" w:eastAsia="標楷體" w:hAnsi="標楷體" w:hint="eastAsia"/>
          <w:color w:val="000000"/>
          <w:sz w:val="28"/>
          <w:szCs w:val="28"/>
        </w:rPr>
        <w:t>團體報名</w:t>
      </w:r>
      <w:r>
        <w:rPr>
          <w:rFonts w:hAnsi="新細明體" w:hint="eastAsia"/>
          <w:color w:val="000000"/>
          <w:sz w:val="28"/>
          <w:szCs w:val="28"/>
        </w:rPr>
        <w:t>（</w:t>
      </w:r>
      <w:r>
        <w:rPr>
          <w:rFonts w:ascii="Calibri" w:eastAsia="標楷體" w:hAnsi="標楷體" w:hint="eastAsia"/>
          <w:color w:val="000000"/>
          <w:sz w:val="28"/>
          <w:szCs w:val="28"/>
        </w:rPr>
        <w:t>最少</w:t>
      </w:r>
      <w:r>
        <w:rPr>
          <w:rFonts w:ascii="Calibri" w:eastAsia="標楷體" w:hAnsi="Calibri"/>
          <w:color w:val="000000"/>
          <w:sz w:val="28"/>
          <w:szCs w:val="28"/>
        </w:rPr>
        <w:t>2</w:t>
      </w:r>
      <w:r>
        <w:rPr>
          <w:rFonts w:ascii="Calibri" w:eastAsia="標楷體" w:hAnsi="標楷體" w:hint="eastAsia"/>
          <w:color w:val="000000"/>
          <w:sz w:val="28"/>
          <w:szCs w:val="28"/>
        </w:rPr>
        <w:t>位、至多</w:t>
      </w:r>
      <w:r>
        <w:rPr>
          <w:rFonts w:ascii="Calibri" w:eastAsia="標楷體" w:hAnsi="Calibri"/>
          <w:color w:val="000000"/>
          <w:sz w:val="28"/>
          <w:szCs w:val="28"/>
        </w:rPr>
        <w:t>8</w:t>
      </w:r>
      <w:r>
        <w:rPr>
          <w:rFonts w:ascii="Calibri" w:eastAsia="標楷體" w:hAnsi="標楷體" w:hint="eastAsia"/>
          <w:color w:val="000000"/>
          <w:sz w:val="28"/>
          <w:szCs w:val="28"/>
        </w:rPr>
        <w:t>位</w:t>
      </w:r>
      <w:r>
        <w:rPr>
          <w:rFonts w:hAnsi="新細明體" w:hint="eastAsia"/>
          <w:color w:val="000000"/>
          <w:sz w:val="28"/>
          <w:szCs w:val="28"/>
        </w:rPr>
        <w:t>）</w:t>
      </w:r>
      <w:r>
        <w:rPr>
          <w:rFonts w:ascii="Calibri" w:eastAsia="標楷體" w:hAnsi="標楷體" w:hint="eastAsia"/>
          <w:color w:val="000000"/>
          <w:sz w:val="28"/>
          <w:szCs w:val="28"/>
        </w:rPr>
        <w:t>，團體報名須指定代表人，</w:t>
      </w:r>
    </w:p>
    <w:p w:rsidR="004905AF" w:rsidRDefault="004905AF" w:rsidP="00B24ED1">
      <w:pPr>
        <w:tabs>
          <w:tab w:val="left" w:pos="574"/>
          <w:tab w:val="center" w:pos="4153"/>
          <w:tab w:val="right" w:pos="8306"/>
        </w:tabs>
        <w:spacing w:line="0" w:lineRule="atLeast"/>
        <w:jc w:val="left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Calibri" w:eastAsia="標楷體" w:hAnsi="標楷體"/>
          <w:color w:val="000000"/>
          <w:sz w:val="28"/>
          <w:szCs w:val="28"/>
        </w:rPr>
        <w:t xml:space="preserve">    </w:t>
      </w:r>
      <w:r>
        <w:rPr>
          <w:rFonts w:ascii="Calibri" w:eastAsia="標楷體" w:hAnsi="標楷體" w:hint="eastAsia"/>
          <w:color w:val="000000"/>
          <w:sz w:val="28"/>
          <w:szCs w:val="28"/>
        </w:rPr>
        <w:t>並附代表人詳細資料，該代表人則為團隊聯繫窗口。</w:t>
      </w:r>
    </w:p>
    <w:p w:rsidR="004905AF" w:rsidRDefault="004905AF" w:rsidP="00B24ED1">
      <w:pPr>
        <w:tabs>
          <w:tab w:val="left" w:pos="5"/>
          <w:tab w:val="center" w:pos="4153"/>
          <w:tab w:val="right" w:pos="8306"/>
        </w:tabs>
        <w:spacing w:line="0" w:lineRule="atLeast"/>
        <w:jc w:val="left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Calibri" w:eastAsia="標楷體" w:hAnsi="Calibri"/>
          <w:color w:val="000000"/>
          <w:sz w:val="28"/>
          <w:szCs w:val="28"/>
        </w:rPr>
        <w:t xml:space="preserve">3.  </w:t>
      </w:r>
      <w:r>
        <w:rPr>
          <w:rFonts w:ascii="Calibri" w:eastAsia="標楷體" w:hAnsi="標楷體" w:hint="eastAsia"/>
          <w:color w:val="000000"/>
          <w:sz w:val="28"/>
          <w:szCs w:val="28"/>
        </w:rPr>
        <w:t>團隊需有指導老師，該名指導老師亦可擔任其他參賽隊伍顧問。</w:t>
      </w:r>
    </w:p>
    <w:p w:rsidR="004905AF" w:rsidRPr="009E6E44" w:rsidRDefault="004905AF" w:rsidP="009E6E44">
      <w:pPr>
        <w:tabs>
          <w:tab w:val="left" w:pos="5"/>
          <w:tab w:val="center" w:pos="4153"/>
          <w:tab w:val="right" w:pos="8306"/>
        </w:tabs>
        <w:spacing w:line="0" w:lineRule="atLeast"/>
        <w:jc w:val="left"/>
        <w:rPr>
          <w:rFonts w:ascii="Calibri" w:eastAsia="標楷體" w:hAnsi="標楷體"/>
          <w:color w:val="000000"/>
          <w:sz w:val="28"/>
          <w:szCs w:val="28"/>
        </w:rPr>
      </w:pPr>
      <w:r>
        <w:rPr>
          <w:rFonts w:ascii="Calibri" w:eastAsia="標楷體" w:hAnsi="Calibri"/>
          <w:color w:val="000000"/>
          <w:sz w:val="28"/>
          <w:szCs w:val="28"/>
        </w:rPr>
        <w:t xml:space="preserve">4.  </w:t>
      </w:r>
      <w:r>
        <w:rPr>
          <w:rFonts w:ascii="Calibri" w:eastAsia="標楷體" w:hAnsi="標楷體" w:hint="eastAsia"/>
          <w:color w:val="000000"/>
          <w:sz w:val="28"/>
          <w:szCs w:val="28"/>
        </w:rPr>
        <w:t>唯具備團隊隊員資格者，方能參與決賽簡報與評審問答。</w:t>
      </w:r>
    </w:p>
    <w:p w:rsidR="00AE6F78" w:rsidRDefault="00AE6F78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標楷體"/>
          <w:b/>
          <w:color w:val="000000"/>
          <w:sz w:val="32"/>
          <w:szCs w:val="32"/>
        </w:rPr>
      </w:pP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七、</w:t>
      </w:r>
      <w:r>
        <w:rPr>
          <w:rFonts w:ascii="Calibri" w:eastAsia="標楷體" w:hAnsi="Calibri"/>
          <w:b/>
          <w:color w:val="000000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競賽要點</w:t>
      </w:r>
    </w:p>
    <w:p w:rsidR="004905AF" w:rsidRDefault="004905AF" w:rsidP="004905AF">
      <w:pPr>
        <w:widowControl/>
        <w:shd w:val="clear" w:color="auto" w:fill="FFFFFF"/>
        <w:spacing w:line="0" w:lineRule="atLeast"/>
        <w:ind w:rightChars="-201" w:right="-482"/>
        <w:outlineLvl w:val="0"/>
        <w:rPr>
          <w:rFonts w:ascii="Calibri" w:eastAsia="標楷體" w:hAnsi="標楷體" w:cs="新細明體"/>
          <w:bCs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kern w:val="36"/>
          <w:sz w:val="28"/>
          <w:szCs w:val="28"/>
        </w:rPr>
        <w:t xml:space="preserve">1.  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競賽作品須以</w:t>
      </w:r>
      <w:r>
        <w:rPr>
          <w:rFonts w:ascii="Calibri" w:eastAsia="標楷體" w:hAnsi="標楷體" w:cs="新細明體"/>
          <w:b/>
          <w:bCs/>
          <w:kern w:val="36"/>
          <w:sz w:val="28"/>
          <w:szCs w:val="28"/>
        </w:rPr>
        <w:t>a.</w:t>
      </w:r>
      <w:r>
        <w:rPr>
          <w:rFonts w:ascii="Calibri" w:eastAsia="標楷體" w:hAnsi="標楷體" w:cs="新細明體" w:hint="eastAsia"/>
          <w:b/>
          <w:bCs/>
          <w:kern w:val="36"/>
          <w:sz w:val="28"/>
          <w:szCs w:val="28"/>
        </w:rPr>
        <w:t>短片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形式上傳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YouTube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，短片長度至多為</w:t>
      </w:r>
      <w:r>
        <w:rPr>
          <w:rFonts w:ascii="Calibri" w:eastAsia="標楷體" w:hAnsi="Calibri" w:cs="新細明體"/>
          <w:bCs/>
          <w:kern w:val="36"/>
          <w:sz w:val="28"/>
          <w:szCs w:val="28"/>
        </w:rPr>
        <w:t>3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分鐘，此外需附上</w:t>
      </w:r>
      <w:r>
        <w:rPr>
          <w:rFonts w:ascii="Calibri" w:eastAsia="標楷體" w:hAnsi="標楷體" w:cs="新細明體"/>
          <w:b/>
          <w:bCs/>
          <w:kern w:val="36"/>
          <w:sz w:val="28"/>
          <w:szCs w:val="28"/>
        </w:rPr>
        <w:t>b.</w:t>
      </w:r>
      <w:r>
        <w:rPr>
          <w:rFonts w:ascii="Calibri" w:eastAsia="標楷體" w:hAnsi="標楷體" w:cs="新細明體" w:hint="eastAsia"/>
          <w:b/>
          <w:bCs/>
          <w:kern w:val="36"/>
          <w:sz w:val="28"/>
          <w:szCs w:val="28"/>
        </w:rPr>
        <w:t>簡報說明</w:t>
      </w:r>
      <w:r>
        <w:rPr>
          <w:rFonts w:ascii="Calibri" w:eastAsia="標楷體" w:hAnsi="標楷體" w:cs="新細明體"/>
          <w:bCs/>
          <w:kern w:val="36"/>
          <w:sz w:val="28"/>
          <w:szCs w:val="28"/>
        </w:rPr>
        <w:t>(15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頁</w:t>
      </w:r>
      <w:proofErr w:type="gramStart"/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以內，</w:t>
      </w:r>
      <w:proofErr w:type="gramEnd"/>
      <w:r>
        <w:rPr>
          <w:rFonts w:ascii="Calibri" w:eastAsia="標楷體" w:hAnsi="標楷體" w:cs="新細明體"/>
          <w:bCs/>
          <w:kern w:val="36"/>
          <w:sz w:val="28"/>
          <w:szCs w:val="28"/>
        </w:rPr>
        <w:t>PDF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格式</w:t>
      </w:r>
      <w:r>
        <w:rPr>
          <w:rFonts w:ascii="Calibri" w:eastAsia="標楷體" w:hAnsi="標楷體" w:cs="新細明體"/>
          <w:bCs/>
          <w:kern w:val="36"/>
          <w:sz w:val="28"/>
          <w:szCs w:val="28"/>
        </w:rPr>
        <w:t>)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。</w:t>
      </w:r>
    </w:p>
    <w:p w:rsidR="00AE6F78" w:rsidRDefault="00AE6F78" w:rsidP="004905AF">
      <w:pPr>
        <w:widowControl/>
        <w:shd w:val="clear" w:color="auto" w:fill="FFFFFF"/>
        <w:spacing w:line="0" w:lineRule="atLeast"/>
        <w:ind w:rightChars="-201" w:right="-482"/>
        <w:outlineLvl w:val="0"/>
        <w:rPr>
          <w:rFonts w:ascii="Calibri" w:eastAsia="標楷體" w:hAnsi="標楷體" w:cs="新細明體"/>
          <w:bCs/>
          <w:kern w:val="36"/>
          <w:sz w:val="28"/>
          <w:szCs w:val="28"/>
        </w:rPr>
      </w:pPr>
    </w:p>
    <w:p w:rsidR="004905AF" w:rsidRDefault="004905AF" w:rsidP="004905AF">
      <w:pPr>
        <w:pStyle w:val="aa"/>
        <w:widowControl/>
        <w:numPr>
          <w:ilvl w:val="0"/>
          <w:numId w:val="20"/>
        </w:numPr>
        <w:shd w:val="clear" w:color="auto" w:fill="FFFFFF"/>
        <w:spacing w:line="0" w:lineRule="atLeast"/>
        <w:ind w:leftChars="0"/>
        <w:jc w:val="lef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  <w:r>
        <w:rPr>
          <w:rFonts w:ascii="Calibri" w:eastAsia="標楷體" w:hAnsi="標楷體" w:cs="新細明體" w:hint="eastAsia"/>
          <w:b/>
          <w:bCs/>
          <w:kern w:val="36"/>
          <w:sz w:val="28"/>
          <w:szCs w:val="28"/>
        </w:rPr>
        <w:lastRenderedPageBreak/>
        <w:t>短片與簡報呈現架構建議</w:t>
      </w:r>
      <w:r>
        <w:rPr>
          <w:rFonts w:ascii="Calibri" w:eastAsia="標楷體" w:hAnsi="標楷體" w:cs="新細明體" w:hint="eastAsia"/>
          <w:bCs/>
          <w:kern w:val="36"/>
          <w:sz w:val="28"/>
          <w:szCs w:val="28"/>
        </w:rPr>
        <w:t>：</w:t>
      </w:r>
    </w:p>
    <w:p w:rsidR="004905AF" w:rsidRDefault="00325F34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-176842</wp:posOffset>
                </wp:positionH>
                <wp:positionV relativeFrom="paragraph">
                  <wp:posOffset>221447</wp:posOffset>
                </wp:positionV>
                <wp:extent cx="836763" cy="614045"/>
                <wp:effectExtent l="0" t="0" r="20955" b="1460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763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325F34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定義問題與過程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28" style="position:absolute;left:0;text-align:left;margin-left:-13.9pt;margin-top:17.45pt;width:65.9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" fillcolor="#4f81bd" strokecolor="#385d8a" strokeweight="2pt">
                <v:textbox>
                  <w:txbxContent>
                    <w:p w:rsidR="004905AF" w:rsidRDefault="00325F34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定義問題與過程</w:t>
                      </w:r>
                    </w:p>
                  </w:txbxContent>
                </v:textbox>
              </v:roundrect>
            </w:pict>
          </mc:Fallback>
        </mc:AlternateContent>
      </w:r>
      <w:r w:rsidR="004905AF">
        <w:rPr>
          <w:rFonts w:ascii="Calibri" w:eastAsia="標楷體" w:hAnsi="Calibri" w:cs="新細明體"/>
          <w:bCs/>
          <w:kern w:val="36"/>
          <w:sz w:val="28"/>
          <w:szCs w:val="28"/>
        </w:rPr>
        <w:t xml:space="preserve">    </w:t>
      </w:r>
    </w:p>
    <w:p w:rsidR="004905AF" w:rsidRDefault="00325F34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4541808</wp:posOffset>
                </wp:positionH>
                <wp:positionV relativeFrom="paragraph">
                  <wp:posOffset>12904</wp:posOffset>
                </wp:positionV>
                <wp:extent cx="785003" cy="614045"/>
                <wp:effectExtent l="0" t="0" r="15240" b="1460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3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團隊簡介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9" style="position:absolute;left:0;text-align:left;margin-left:357.6pt;margin-top:1pt;width:61.8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團隊簡介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2945309</wp:posOffset>
                </wp:positionH>
                <wp:positionV relativeFrom="paragraph">
                  <wp:posOffset>12700</wp:posOffset>
                </wp:positionV>
                <wp:extent cx="905774" cy="614045"/>
                <wp:effectExtent l="0" t="0" r="27940" b="1460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商業化模式的說明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30" style="position:absolute;left:0;text-align:left;margin-left:231.9pt;margin-top:1pt;width:71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商業化模式的說明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1237891</wp:posOffset>
                </wp:positionH>
                <wp:positionV relativeFrom="paragraph">
                  <wp:posOffset>12904</wp:posOffset>
                </wp:positionV>
                <wp:extent cx="1086928" cy="614045"/>
                <wp:effectExtent l="0" t="0" r="18415" b="1460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325F34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選擇/精粹生物策略的說明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31" style="position:absolute;left:0;text-align:left;margin-left:97.45pt;margin-top:1pt;width:85.6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" fillcolor="#4f81bd" strokecolor="#385d8a" strokeweight="2pt">
                <v:textbox>
                  <w:txbxContent>
                    <w:p w:rsidR="004905AF" w:rsidRDefault="00325F34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選擇/精粹生物策略的說明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325F34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D60C7" wp14:editId="2F566924">
                <wp:simplePos x="0" y="0"/>
                <wp:positionH relativeFrom="margin">
                  <wp:posOffset>5124091</wp:posOffset>
                </wp:positionH>
                <wp:positionV relativeFrom="paragraph">
                  <wp:posOffset>11010</wp:posOffset>
                </wp:positionV>
                <wp:extent cx="785003" cy="614045"/>
                <wp:effectExtent l="0" t="0" r="15240" b="14605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3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5F34" w:rsidRDefault="00325F34" w:rsidP="00325F3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資料來源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D60C7" id="圓角矩形 18" o:spid="_x0000_s1032" style="position:absolute;left:0;text-align:left;margin-left:403.45pt;margin-top:.85pt;width:61.8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" fillcolor="#4f81bd" strokecolor="#385d8a" strokeweight="2pt">
                <v:textbox>
                  <w:txbxContent>
                    <w:p w:rsidR="00325F34" w:rsidRDefault="00325F34" w:rsidP="00325F34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資料來源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3678411</wp:posOffset>
                </wp:positionH>
                <wp:positionV relativeFrom="paragraph">
                  <wp:posOffset>9525</wp:posOffset>
                </wp:positionV>
                <wp:extent cx="923027" cy="614045"/>
                <wp:effectExtent l="0" t="0" r="10795" b="1460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7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下一步規劃</w:t>
                            </w:r>
                          </w:p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與總結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33" style="position:absolute;left:0;text-align:left;margin-left:289.65pt;margin-top:.75pt;width:72.7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下一步規劃</w:t>
                      </w:r>
                    </w:p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與總結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2216354</wp:posOffset>
                </wp:positionH>
                <wp:positionV relativeFrom="paragraph">
                  <wp:posOffset>9525</wp:posOffset>
                </wp:positionV>
                <wp:extent cx="845388" cy="614045"/>
                <wp:effectExtent l="0" t="0" r="12065" b="1460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4905AF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設計</w:t>
                            </w:r>
                            <w:r w:rsidR="00325F34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/方案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概念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034" style="position:absolute;left:0;text-align:left;margin-left:174.5pt;margin-top:.75pt;width:66.5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" fillcolor="#4f81bd" strokecolor="#385d8a" strokeweight="2pt">
                <v:textbox>
                  <w:txbxContent>
                    <w:p w:rsidR="004905AF" w:rsidRDefault="004905AF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設計</w:t>
                      </w:r>
                      <w:r w:rsidR="00325F34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/方案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概念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530525</wp:posOffset>
                </wp:positionH>
                <wp:positionV relativeFrom="paragraph">
                  <wp:posOffset>9884</wp:posOffset>
                </wp:positionV>
                <wp:extent cx="819509" cy="614045"/>
                <wp:effectExtent l="0" t="0" r="19050" b="1460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6140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5AF" w:rsidRDefault="00325F34" w:rsidP="004905AF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生物探索與研究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35" style="position:absolute;left:0;text-align:left;margin-left:41.75pt;margin-top:.8pt;width:64.5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" fillcolor="#4f81bd" strokecolor="#385d8a" strokeweight="2pt">
                <v:textbox>
                  <w:txbxContent>
                    <w:p w:rsidR="004905AF" w:rsidRDefault="00325F34" w:rsidP="004905AF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生物探索與研究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kern w:val="36"/>
          <w:sz w:val="28"/>
          <w:szCs w:val="28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jc w:val="center"/>
        <w:outlineLvl w:val="0"/>
        <w:rPr>
          <w:rFonts w:ascii="Calibri" w:eastAsia="標楷體" w:hAnsi="Calibri" w:cs="新細明體"/>
          <w:b/>
          <w:bCs/>
          <w:color w:val="002060"/>
          <w:kern w:val="36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b/>
          <w:bCs/>
          <w:color w:val="002060"/>
          <w:kern w:val="36"/>
          <w:sz w:val="28"/>
          <w:szCs w:val="28"/>
        </w:rPr>
        <w:t>＊</w:t>
      </w:r>
      <w:proofErr w:type="gramEnd"/>
      <w:r>
        <w:rPr>
          <w:rFonts w:ascii="Calibri" w:eastAsia="標楷體" w:hAnsi="Calibri" w:cs="新細明體" w:hint="eastAsia"/>
          <w:b/>
          <w:bCs/>
          <w:color w:val="002060"/>
          <w:kern w:val="36"/>
          <w:sz w:val="28"/>
          <w:szCs w:val="28"/>
        </w:rPr>
        <w:t>請同時列出參考資料來源</w:t>
      </w:r>
      <w:r>
        <w:rPr>
          <w:rFonts w:ascii="Calibri" w:eastAsia="標楷體" w:hAnsi="Calibri" w:cs="新細明體"/>
          <w:b/>
          <w:bCs/>
          <w:color w:val="002060"/>
          <w:kern w:val="36"/>
          <w:sz w:val="28"/>
          <w:szCs w:val="28"/>
        </w:rPr>
        <w:t xml:space="preserve"> (</w:t>
      </w:r>
      <w:r>
        <w:rPr>
          <w:rFonts w:ascii="Calibri" w:eastAsia="標楷體" w:hAnsi="Calibri" w:cs="新細明體" w:hint="eastAsia"/>
          <w:b/>
          <w:bCs/>
          <w:color w:val="002060"/>
          <w:kern w:val="36"/>
          <w:sz w:val="28"/>
          <w:szCs w:val="28"/>
        </w:rPr>
        <w:t>含諮詢專家</w:t>
      </w:r>
      <w:r>
        <w:rPr>
          <w:rFonts w:ascii="Calibri" w:eastAsia="標楷體" w:hAnsi="Calibri" w:cs="新細明體"/>
          <w:b/>
          <w:bCs/>
          <w:color w:val="002060"/>
          <w:kern w:val="36"/>
          <w:sz w:val="28"/>
          <w:szCs w:val="28"/>
        </w:rPr>
        <w:t>)</w:t>
      </w:r>
    </w:p>
    <w:p w:rsidR="004905AF" w:rsidRDefault="004905AF" w:rsidP="004905AF">
      <w:pPr>
        <w:pStyle w:val="aa"/>
        <w:widowControl/>
        <w:numPr>
          <w:ilvl w:val="0"/>
          <w:numId w:val="21"/>
        </w:numPr>
        <w:shd w:val="clear" w:color="auto" w:fill="FFFFFF"/>
        <w:spacing w:line="0" w:lineRule="atLeast"/>
        <w:ind w:leftChars="0" w:left="426" w:hanging="426"/>
        <w:jc w:val="left"/>
        <w:outlineLvl w:val="0"/>
        <w:rPr>
          <w:rFonts w:ascii="Calibri" w:eastAsia="標楷體" w:hAnsi="Calibri" w:cs="新細明體"/>
          <w:b/>
          <w:bCs/>
          <w:color w:val="000000" w:themeColor="text1"/>
          <w:kern w:val="36"/>
          <w:sz w:val="26"/>
          <w:szCs w:val="26"/>
        </w:rPr>
      </w:pPr>
      <w:r>
        <w:rPr>
          <w:rFonts w:ascii="Calibri" w:eastAsia="標楷體" w:hAnsi="標楷體" w:cs="新細明體" w:hint="eastAsia"/>
          <w:b/>
          <w:bCs/>
          <w:color w:val="000000" w:themeColor="text1"/>
          <w:kern w:val="36"/>
          <w:sz w:val="28"/>
          <w:szCs w:val="28"/>
        </w:rPr>
        <w:t>參考範例</w:t>
      </w:r>
      <w:r>
        <w:rPr>
          <w:rFonts w:ascii="Calibri" w:eastAsia="標楷體" w:hAnsi="Calibri" w:cs="新細明體"/>
          <w:b/>
          <w:bCs/>
          <w:color w:val="000000" w:themeColor="text1"/>
          <w:kern w:val="36"/>
          <w:sz w:val="28"/>
          <w:szCs w:val="28"/>
        </w:rPr>
        <w:t>:</w:t>
      </w:r>
      <w:r>
        <w:rPr>
          <w:rFonts w:hint="eastAsia"/>
          <w:b/>
        </w:rPr>
        <w:t xml:space="preserve"> </w:t>
      </w:r>
      <w:hyperlink r:id="rId12" w:history="1">
        <w:r w:rsidR="00B24ED1" w:rsidRPr="00134B21">
          <w:rPr>
            <w:rStyle w:val="ab"/>
            <w:rFonts w:ascii="Calibri" w:eastAsia="標楷體" w:hAnsi="Calibri" w:cs="新細明體"/>
            <w:b/>
            <w:bCs/>
            <w:kern w:val="36"/>
            <w:sz w:val="26"/>
            <w:szCs w:val="26"/>
          </w:rPr>
          <w:t>http://challenge.biomimicry.org/en/custom/gallery/directory</w:t>
        </w:r>
      </w:hyperlink>
      <w:r w:rsidR="00B24ED1">
        <w:rPr>
          <w:rFonts w:ascii="Calibri" w:eastAsia="標楷體" w:hAnsi="Calibri" w:cs="新細明體"/>
          <w:b/>
          <w:bCs/>
          <w:color w:val="000000" w:themeColor="text1"/>
          <w:kern w:val="36"/>
          <w:sz w:val="26"/>
          <w:szCs w:val="26"/>
        </w:rPr>
        <w:t xml:space="preserve"> </w:t>
      </w:r>
    </w:p>
    <w:p w:rsidR="009E6E44" w:rsidRPr="009E6E44" w:rsidRDefault="009E6E44" w:rsidP="009E6E44">
      <w:pPr>
        <w:widowControl/>
        <w:shd w:val="clear" w:color="auto" w:fill="FFFFFF"/>
        <w:spacing w:line="0" w:lineRule="atLeast"/>
        <w:jc w:val="left"/>
        <w:outlineLvl w:val="0"/>
        <w:rPr>
          <w:rFonts w:ascii="Calibri" w:eastAsia="標楷體" w:hAnsi="Calibri" w:cs="新細明體"/>
          <w:b/>
          <w:bCs/>
          <w:color w:val="000000" w:themeColor="text1"/>
          <w:kern w:val="36"/>
          <w:sz w:val="26"/>
          <w:szCs w:val="26"/>
        </w:rPr>
      </w:pP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t xml:space="preserve">2.  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須展現任</w:t>
      </w:r>
      <w:proofErr w:type="gramStart"/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一</w:t>
      </w:r>
      <w:proofErr w:type="gramEnd"/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創新科技、產品、服務或流程，用以解決氣候變遷的問題。</w: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t xml:space="preserve">3.  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競賽作品必須以仿效自然界生物、生命、環境的模式為</w:t>
      </w:r>
      <w:r w:rsidR="00977A37"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基礎，</w:t>
      </w:r>
      <w:proofErr w:type="gramStart"/>
      <w:r w:rsidR="00977A37"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清楚的</w:t>
      </w:r>
      <w:proofErr w:type="gramEnd"/>
      <w:r w:rsidR="00977A37"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闡述作品與自然界生物機制、流程、形式或系統等的關係，並</w:t>
      </w:r>
      <w:r w:rsidR="00977A37">
        <w:rPr>
          <w:rFonts w:ascii="Calibri" w:eastAsia="標楷體" w:hAnsi="Calibri" w:cs="新細明體" w:hint="eastAsia"/>
          <w:bCs/>
          <w:color w:val="000000" w:themeColor="text1"/>
          <w:kern w:val="36"/>
          <w:sz w:val="28"/>
          <w:szCs w:val="28"/>
        </w:rPr>
        <w:t>包含兩種以上的生物策略探索與應用</w:t>
      </w:r>
    </w:p>
    <w:p w:rsidR="004905AF" w:rsidRDefault="004905AF" w:rsidP="004905AF">
      <w:pPr>
        <w:widowControl/>
        <w:shd w:val="clear" w:color="auto" w:fill="FFFFFF"/>
        <w:tabs>
          <w:tab w:val="left" w:pos="426"/>
        </w:tabs>
        <w:spacing w:line="0" w:lineRule="atLeast"/>
        <w:outlineLvl w:val="0"/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t xml:space="preserve">4.  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競賽作品可挑選本地或全球氣候變遷衝擊所面臨的問題，發展解決之道。</w:t>
      </w:r>
    </w:p>
    <w:p w:rsidR="004905AF" w:rsidRDefault="004905AF" w:rsidP="004905AF">
      <w:pPr>
        <w:widowControl/>
        <w:shd w:val="clear" w:color="auto" w:fill="FFFFFF"/>
        <w:spacing w:line="0" w:lineRule="atLeast"/>
        <w:outlineLvl w:val="0"/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</w:pPr>
      <w:r>
        <w:rPr>
          <w:rFonts w:ascii="Calibri" w:eastAsia="標楷體" w:hAnsi="Calibri" w:cs="新細明體"/>
          <w:bCs/>
          <w:color w:val="000000" w:themeColor="text1"/>
          <w:kern w:val="36"/>
          <w:sz w:val="28"/>
          <w:szCs w:val="28"/>
        </w:rPr>
        <w:t xml:space="preserve">5.  </w:t>
      </w:r>
      <w:r>
        <w:rPr>
          <w:rFonts w:ascii="Calibri" w:eastAsia="標楷體" w:hAnsi="標楷體" w:cs="新細明體" w:hint="eastAsia"/>
          <w:bCs/>
          <w:color w:val="000000" w:themeColor="text1"/>
          <w:kern w:val="36"/>
          <w:sz w:val="28"/>
          <w:szCs w:val="28"/>
        </w:rPr>
        <w:t>每支參賽隊伍僅能上傳一件作品。</w:t>
      </w:r>
    </w:p>
    <w:p w:rsidR="004905AF" w:rsidRPr="009E6E44" w:rsidRDefault="004905AF" w:rsidP="009E6E44">
      <w:pPr>
        <w:pStyle w:val="1"/>
        <w:shd w:val="clear" w:color="auto" w:fill="FFFFFF"/>
        <w:spacing w:before="0" w:beforeAutospacing="0" w:after="0" w:afterAutospacing="0" w:line="0" w:lineRule="atLeast"/>
        <w:ind w:left="2" w:hanging="2"/>
        <w:rPr>
          <w:rFonts w:ascii="Calibri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/>
          <w:b w:val="0"/>
          <w:bCs w:val="0"/>
          <w:color w:val="000000" w:themeColor="text1"/>
          <w:sz w:val="28"/>
          <w:szCs w:val="28"/>
        </w:rPr>
        <w:t>6</w:t>
      </w:r>
      <w:r>
        <w:rPr>
          <w:rFonts w:ascii="Calibri" w:eastAsia="標楷體" w:hAnsi="Calibri"/>
          <w:bCs w:val="0"/>
          <w:color w:val="000000" w:themeColor="text1"/>
          <w:sz w:val="28"/>
          <w:szCs w:val="28"/>
        </w:rPr>
        <w:t xml:space="preserve">. 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參賽作品不得為已公開發表之作品或其他商業用途之創作。該作品，於評選過程或頒獎後，如發現不符本辦法之規定、或涉及仿冒、抄襲等情事者，執行單位得取消參賽權利及獲獎資格，並追回已頒發之獎項且公告之。如造成主辦單位或第三者權益損失，參賽者須負完全法律責任，不得異議。</w:t>
      </w:r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 w:themeColor="text1"/>
          <w:sz w:val="32"/>
          <w:szCs w:val="32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八、</w:t>
      </w:r>
      <w:r>
        <w:rPr>
          <w:rFonts w:ascii="Calibri" w:eastAsia="標楷體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評審標準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11"/>
        <w:gridCol w:w="1419"/>
      </w:tblGrid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pStyle w:val="1"/>
              <w:spacing w:before="0" w:beforeAutospacing="0" w:after="0" w:afterAutospacing="0" w:line="0" w:lineRule="atLeas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pStyle w:val="1"/>
              <w:spacing w:before="0" w:beforeAutospacing="0" w:after="0" w:afterAutospacing="0" w:line="0" w:lineRule="atLeas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分數</w:t>
            </w:r>
            <w:proofErr w:type="gramStart"/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比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AE6F78" w:rsidP="00AE6F78">
            <w:pPr>
              <w:rPr>
                <w:rFonts w:ascii="Calibri" w:eastAsia="標楷體" w:hAnsi="Calibri"/>
                <w:sz w:val="26"/>
                <w:szCs w:val="26"/>
              </w:rPr>
            </w:pPr>
            <w:proofErr w:type="gramStart"/>
            <w:r w:rsidRPr="00AE6F78">
              <w:rPr>
                <w:rFonts w:ascii="Calibri" w:eastAsia="標楷體" w:hAnsi="Calibri" w:hint="eastAsia"/>
                <w:sz w:val="26"/>
                <w:szCs w:val="26"/>
              </w:rPr>
              <w:t>仿生應用</w:t>
            </w:r>
            <w:proofErr w:type="gramEnd"/>
            <w:r w:rsidRPr="00AE6F78">
              <w:rPr>
                <w:rFonts w:ascii="Calibri" w:eastAsia="標楷體" w:hAnsi="Calibri" w:hint="eastAsia"/>
                <w:sz w:val="26"/>
                <w:szCs w:val="26"/>
              </w:rPr>
              <w:t>與過程</w:t>
            </w:r>
            <w:r w:rsidRPr="00AE6F78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="004905AF">
              <w:rPr>
                <w:rFonts w:ascii="Calibri" w:eastAsia="標楷體" w:hAnsi="Calibri"/>
                <w:sz w:val="26"/>
                <w:szCs w:val="26"/>
              </w:rPr>
              <w:t>Biomimicry Process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25%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AE6F78">
            <w:pPr>
              <w:rPr>
                <w:rFonts w:ascii="Calibri" w:eastAsia="標楷體" w:hAnsi="Calibri"/>
                <w:sz w:val="26"/>
                <w:szCs w:val="26"/>
              </w:rPr>
            </w:pPr>
            <w:r w:rsidRPr="00AE6F78">
              <w:rPr>
                <w:rFonts w:ascii="Calibri" w:eastAsia="標楷體" w:hAnsi="Calibri" w:hint="eastAsia"/>
                <w:sz w:val="26"/>
                <w:szCs w:val="26"/>
              </w:rPr>
              <w:t>內容與主題相關性</w:t>
            </w:r>
            <w:r w:rsidRPr="00AE6F78">
              <w:rPr>
                <w:rFonts w:ascii="Calibri" w:eastAsia="標楷體" w:hAnsi="Calibri" w:hint="eastAsia"/>
                <w:sz w:val="26"/>
                <w:szCs w:val="26"/>
              </w:rPr>
              <w:t xml:space="preserve"> Context and Relevance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15%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D5275E">
            <w:pPr>
              <w:rPr>
                <w:rFonts w:ascii="Calibri" w:eastAsia="標楷體" w:hAnsi="Calibri"/>
                <w:sz w:val="26"/>
                <w:szCs w:val="26"/>
              </w:rPr>
            </w:pP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>設計構想之可行性</w:t>
            </w: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 xml:space="preserve"> Feasibility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15%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D5275E">
            <w:pPr>
              <w:rPr>
                <w:rFonts w:ascii="Calibri" w:eastAsia="標楷體" w:hAnsi="Calibri"/>
                <w:sz w:val="26"/>
                <w:szCs w:val="26"/>
              </w:rPr>
            </w:pP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>對社會與環境的益處</w:t>
            </w: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 xml:space="preserve"> Social and Environmental Benefits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15%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D5275E">
            <w:pPr>
              <w:rPr>
                <w:rFonts w:ascii="Calibri" w:eastAsia="標楷體" w:hAnsi="Calibri"/>
                <w:sz w:val="26"/>
                <w:szCs w:val="26"/>
              </w:rPr>
            </w:pP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 xml:space="preserve">設計構想之創意性　</w:t>
            </w: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>Creativity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10%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D5275E">
            <w:pPr>
              <w:rPr>
                <w:rFonts w:ascii="Calibri" w:eastAsia="標楷體" w:hAnsi="Calibri"/>
                <w:sz w:val="26"/>
                <w:szCs w:val="26"/>
              </w:rPr>
            </w:pP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>設計構想陳述與表達</w:t>
            </w: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 xml:space="preserve"> Communication and Presentation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10%</w:t>
            </w:r>
          </w:p>
        </w:tc>
      </w:tr>
      <w:tr w:rsidR="004905AF" w:rsidTr="004905A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D5275E">
            <w:pPr>
              <w:rPr>
                <w:rFonts w:ascii="Calibri" w:eastAsia="標楷體" w:hAnsi="Calibri"/>
                <w:sz w:val="26"/>
                <w:szCs w:val="26"/>
              </w:rPr>
            </w:pP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>團隊成員整體表現</w:t>
            </w:r>
            <w:r w:rsidRPr="00D5275E">
              <w:rPr>
                <w:rFonts w:ascii="Calibri" w:eastAsia="標楷體" w:hAnsi="Calibri" w:hint="eastAsia"/>
                <w:sz w:val="26"/>
                <w:szCs w:val="26"/>
              </w:rPr>
              <w:t xml:space="preserve"> Team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AF" w:rsidRDefault="004905A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sz w:val="26"/>
                <w:szCs w:val="26"/>
              </w:rPr>
              <w:t>10%</w:t>
            </w:r>
          </w:p>
        </w:tc>
      </w:tr>
    </w:tbl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 w:themeColor="text1"/>
          <w:sz w:val="32"/>
          <w:szCs w:val="32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九、</w:t>
      </w:r>
      <w:r>
        <w:rPr>
          <w:rFonts w:ascii="Calibri" w:eastAsia="標楷體" w:hAnsi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報名與作品上傳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1" w:left="568" w:hangingChars="202" w:hanging="566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本競賽須進行網路報名並完成作品上傳。</w:t>
      </w:r>
    </w:p>
    <w:p w:rsidR="004905AF" w:rsidRDefault="004905AF" w:rsidP="004905AF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0" w:lineRule="atLeast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color w:val="000000" w:themeColor="text1"/>
          <w:sz w:val="28"/>
          <w:szCs w:val="28"/>
        </w:rPr>
        <w:t>網路報名：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201" w:left="488" w:hangingChars="2" w:hanging="6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lastRenderedPageBreak/>
        <w:t>請至</w:t>
      </w:r>
      <w:proofErr w:type="gramStart"/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協會官網</w:t>
      </w:r>
      <w:proofErr w:type="gramEnd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(</w:t>
      </w:r>
      <w:hyperlink r:id="rId13" w:history="1">
        <w:r>
          <w:rPr>
            <w:rStyle w:val="ab"/>
            <w:rFonts w:ascii="Calibri" w:eastAsia="標楷體" w:hAnsi="Calibri"/>
            <w:b w:val="0"/>
            <w:color w:val="000000" w:themeColor="text1"/>
            <w:sz w:val="28"/>
            <w:szCs w:val="28"/>
          </w:rPr>
          <w:t>www.biomimicrytaiwan.org</w:t>
        </w:r>
      </w:hyperlink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 )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下載以下四份文件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: 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201" w:left="482"/>
        <w:rPr>
          <w:rFonts w:ascii="Calibri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1.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活動報名表、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2.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授權同意書、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3.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團體報名授權代表同意書、</w:t>
      </w:r>
    </w:p>
    <w:p w:rsidR="004905AF" w:rsidRDefault="004905AF" w:rsidP="004905AF">
      <w:pPr>
        <w:pStyle w:val="1"/>
        <w:shd w:val="clear" w:color="auto" w:fill="FFFFFF"/>
        <w:spacing w:before="0" w:beforeAutospacing="0" w:after="0" w:afterAutospacing="0" w:line="0" w:lineRule="atLeast"/>
        <w:ind w:leftChars="201" w:left="482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4.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個人資料保護聲明書</w:t>
      </w:r>
    </w:p>
    <w:p w:rsidR="00AE6F78" w:rsidRPr="00071A96" w:rsidRDefault="004905AF" w:rsidP="00071A96">
      <w:pPr>
        <w:pStyle w:val="1"/>
        <w:shd w:val="clear" w:color="auto" w:fill="FFFFFF"/>
        <w:spacing w:before="0" w:beforeAutospacing="0" w:after="0" w:afterAutospacing="0" w:line="0" w:lineRule="atLeast"/>
        <w:ind w:leftChars="201" w:left="482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 w:val="0"/>
          <w:color w:val="000000" w:themeColor="text1"/>
          <w:sz w:val="28"/>
          <w:szCs w:val="28"/>
        </w:rPr>
        <w:t>填寫完畢回傳至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 </w:t>
      </w:r>
      <w:hyperlink r:id="rId14" w:history="1">
        <w:r>
          <w:rPr>
            <w:rStyle w:val="ab"/>
            <w:rFonts w:ascii="Calibri" w:eastAsia="標楷體" w:hAnsi="Calibri"/>
            <w:b w:val="0"/>
            <w:color w:val="000000" w:themeColor="text1"/>
            <w:sz w:val="28"/>
            <w:szCs w:val="28"/>
          </w:rPr>
          <w:t>admin@biomimicrytaiwan.org</w:t>
        </w:r>
      </w:hyperlink>
      <w:r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完成報名</w:t>
      </w:r>
    </w:p>
    <w:p w:rsidR="004905AF" w:rsidRDefault="004905AF" w:rsidP="004905AF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 w:line="0" w:lineRule="atLeast"/>
        <w:ind w:left="426" w:hangingChars="152" w:hanging="426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color w:val="000000" w:themeColor="text1"/>
          <w:sz w:val="28"/>
          <w:szCs w:val="28"/>
        </w:rPr>
        <w:t>作品上傳：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</w:p>
    <w:p w:rsidR="004905AF" w:rsidRDefault="004905AF" w:rsidP="004905AF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 w:line="0" w:lineRule="atLeast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請將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短片作品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上傳至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YouTube</w:t>
      </w: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後，將網址填於報名表中。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檔名寫法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（學校名稱）（班級系所）</w:t>
      </w:r>
      <w:r>
        <w:rPr>
          <w:rFonts w:ascii="Calibri" w:eastAsia="標楷體" w:hAnsi="Calibri"/>
          <w:color w:val="000000" w:themeColor="text1"/>
          <w:sz w:val="28"/>
          <w:szCs w:val="28"/>
        </w:rPr>
        <w:t>_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（作品名稱）</w:t>
      </w: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                 ex:  OO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大學</w:t>
      </w:r>
      <w:r>
        <w:rPr>
          <w:rFonts w:ascii="Calibri" w:eastAsia="標楷體" w:hAnsi="Calibri"/>
          <w:color w:val="000000" w:themeColor="text1"/>
          <w:sz w:val="28"/>
          <w:szCs w:val="28"/>
        </w:rPr>
        <w:t>OO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系</w:t>
      </w:r>
      <w:r>
        <w:rPr>
          <w:rFonts w:ascii="Calibri" w:eastAsia="標楷體" w:hAnsi="Calibri"/>
          <w:color w:val="000000" w:themeColor="text1"/>
          <w:sz w:val="28"/>
          <w:szCs w:val="28"/>
        </w:rPr>
        <w:t>O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年級</w:t>
      </w:r>
      <w:r>
        <w:rPr>
          <w:rFonts w:ascii="Calibri" w:eastAsia="標楷體" w:hAnsi="Calibri"/>
          <w:color w:val="000000" w:themeColor="text1"/>
          <w:sz w:val="28"/>
          <w:szCs w:val="28"/>
        </w:rPr>
        <w:t>_my climate change solution</w:t>
      </w:r>
    </w:p>
    <w:p w:rsidR="00AE6F78" w:rsidRPr="00071A96" w:rsidRDefault="004905AF" w:rsidP="00AE6F7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 w:line="0" w:lineRule="atLeast"/>
        <w:rPr>
          <w:rFonts w:ascii="Calibri" w:eastAsia="標楷體" w:hAnsi="Calibri"/>
          <w:b w:val="0"/>
          <w:color w:val="000000" w:themeColor="text1"/>
          <w:sz w:val="28"/>
          <w:szCs w:val="28"/>
        </w:rPr>
      </w:pP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請將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簡報說明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(PDF</w:t>
      </w: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格式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)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連同報名文件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(word </w:t>
      </w: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格式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)</w:t>
      </w:r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寄至</w:t>
      </w:r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 xml:space="preserve"> </w:t>
      </w:r>
      <w:hyperlink r:id="rId15" w:history="1">
        <w:r>
          <w:rPr>
            <w:rStyle w:val="ab"/>
            <w:rFonts w:ascii="Calibri" w:eastAsia="標楷體" w:hAnsi="Calibri"/>
            <w:b w:val="0"/>
            <w:color w:val="000000" w:themeColor="text1"/>
            <w:sz w:val="28"/>
            <w:szCs w:val="28"/>
          </w:rPr>
          <w:t>admin@biomimicrytaiwan.org</w:t>
        </w:r>
      </w:hyperlink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，信件主旨寫明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學校名稱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、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班級系所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、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  <w:r>
        <w:rPr>
          <w:rFonts w:ascii="Calibri" w:eastAsia="標楷體" w:hAnsi="Calibri" w:hint="eastAsia"/>
          <w:b w:val="0"/>
          <w:color w:val="000000" w:themeColor="text1"/>
          <w:sz w:val="28"/>
          <w:szCs w:val="28"/>
        </w:rPr>
        <w:t>作品名稱</w:t>
      </w:r>
      <w:proofErr w:type="gramStart"/>
      <w:r>
        <w:rPr>
          <w:rFonts w:ascii="Calibri" w:eastAsia="標楷體" w:hAnsi="Calibri"/>
          <w:b w:val="0"/>
          <w:color w:val="000000" w:themeColor="text1"/>
          <w:sz w:val="28"/>
          <w:szCs w:val="28"/>
        </w:rPr>
        <w:t>”</w:t>
      </w:r>
      <w:proofErr w:type="gramEnd"/>
    </w:p>
    <w:p w:rsidR="004905AF" w:rsidRDefault="004905AF" w:rsidP="004905AF">
      <w:pPr>
        <w:tabs>
          <w:tab w:val="left" w:pos="5"/>
          <w:tab w:val="center" w:pos="4153"/>
          <w:tab w:val="right" w:pos="8306"/>
        </w:tabs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/>
          <w:sz w:val="32"/>
          <w:szCs w:val="32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t>十、智慧財產權</w:t>
      </w:r>
    </w:p>
    <w:p w:rsidR="004905AF" w:rsidRDefault="004905AF" w:rsidP="004905AF">
      <w:pPr>
        <w:adjustRightInd w:val="0"/>
        <w:snapToGrid w:val="0"/>
        <w:rPr>
          <w:rFonts w:ascii="Times New Roman" w:eastAsia="標楷體"/>
          <w:bCs/>
          <w:color w:val="000000"/>
          <w:sz w:val="28"/>
          <w:szCs w:val="28"/>
        </w:rPr>
      </w:pPr>
      <w:r>
        <w:rPr>
          <w:rFonts w:ascii="Times New Roman" w:eastAsia="標楷體"/>
          <w:color w:val="000000"/>
          <w:sz w:val="28"/>
          <w:szCs w:val="28"/>
        </w:rPr>
        <w:t xml:space="preserve">1. </w:t>
      </w:r>
      <w:r>
        <w:rPr>
          <w:rFonts w:ascii="Times New Roman" w:eastAsia="標楷體" w:hint="eastAsia"/>
          <w:color w:val="000000"/>
          <w:sz w:val="28"/>
          <w:szCs w:val="28"/>
        </w:rPr>
        <w:t>得獎作品智慧財產權歸屬參賽團隊，但為</w:t>
      </w:r>
      <w:proofErr w:type="gramStart"/>
      <w:r>
        <w:rPr>
          <w:rFonts w:ascii="Times New Roman" w:eastAsia="標楷體" w:hint="eastAsia"/>
          <w:color w:val="000000"/>
          <w:sz w:val="28"/>
          <w:szCs w:val="28"/>
        </w:rPr>
        <w:t>推廣仿生</w:t>
      </w:r>
      <w:proofErr w:type="gramEnd"/>
      <w:r>
        <w:rPr>
          <w:rFonts w:ascii="Times New Roman" w:eastAsia="標楷體"/>
          <w:color w:val="000000"/>
          <w:sz w:val="28"/>
          <w:szCs w:val="28"/>
        </w:rPr>
        <w:t>(Biomimicry)</w:t>
      </w:r>
      <w:r>
        <w:rPr>
          <w:rFonts w:ascii="Times New Roman" w:eastAsia="標楷體" w:hint="eastAsia"/>
          <w:color w:val="000000"/>
          <w:sz w:val="28"/>
          <w:szCs w:val="28"/>
        </w:rPr>
        <w:t>之目的，</w:t>
      </w:r>
      <w:r>
        <w:rPr>
          <w:rFonts w:ascii="Times New Roman" w:eastAsia="標楷體" w:hint="eastAsia"/>
          <w:bCs/>
          <w:color w:val="000000"/>
          <w:sz w:val="28"/>
          <w:szCs w:val="28"/>
        </w:rPr>
        <w:t>主辦單位擁有圖片及說明文字之公開發表等權利，並提供主辦單位作為展覽、宣傳、報導、出版、發表等推廣之用。</w:t>
      </w:r>
    </w:p>
    <w:p w:rsidR="004905AF" w:rsidRDefault="004905AF" w:rsidP="004905AF">
      <w:pPr>
        <w:adjustRightInd w:val="0"/>
        <w:snapToGrid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/>
          <w:color w:val="000000"/>
          <w:sz w:val="28"/>
          <w:szCs w:val="28"/>
        </w:rPr>
        <w:t xml:space="preserve">2. </w:t>
      </w:r>
      <w:r>
        <w:rPr>
          <w:rFonts w:ascii="Times New Roman" w:eastAsia="標楷體" w:hint="eastAsia"/>
          <w:color w:val="000000"/>
          <w:sz w:val="28"/>
          <w:szCs w:val="28"/>
        </w:rPr>
        <w:t>所投稿件之內容</w:t>
      </w:r>
      <w:r>
        <w:rPr>
          <w:rFonts w:ascii="Times New Roman" w:eastAsia="標楷體"/>
          <w:color w:val="000000"/>
          <w:sz w:val="28"/>
          <w:szCs w:val="28"/>
        </w:rPr>
        <w:t>(</w:t>
      </w:r>
      <w:r>
        <w:rPr>
          <w:rFonts w:ascii="Times New Roman" w:eastAsia="標楷體" w:hint="eastAsia"/>
          <w:color w:val="000000"/>
          <w:sz w:val="28"/>
          <w:szCs w:val="28"/>
        </w:rPr>
        <w:t>含配樂</w:t>
      </w:r>
      <w:r>
        <w:rPr>
          <w:rFonts w:ascii="Times New Roman" w:eastAsia="標楷體"/>
          <w:color w:val="000000"/>
          <w:sz w:val="28"/>
          <w:szCs w:val="28"/>
        </w:rPr>
        <w:t>)</w:t>
      </w:r>
      <w:proofErr w:type="gramStart"/>
      <w:r>
        <w:rPr>
          <w:rFonts w:ascii="Times New Roman" w:eastAsia="標楷體" w:hint="eastAsia"/>
          <w:color w:val="000000"/>
          <w:sz w:val="28"/>
          <w:szCs w:val="28"/>
        </w:rPr>
        <w:t>均需為</w:t>
      </w:r>
      <w:proofErr w:type="gramEnd"/>
      <w:r>
        <w:rPr>
          <w:rFonts w:ascii="Times New Roman" w:eastAsia="標楷體" w:hint="eastAsia"/>
          <w:color w:val="000000"/>
          <w:sz w:val="28"/>
          <w:szCs w:val="28"/>
        </w:rPr>
        <w:t>本團隊原創或擔保已取得合法授權使用，參賽作品之著作財產權所有人為參賽者，惟參賽者需同意主辦單位擁有無償使用權。</w:t>
      </w:r>
    </w:p>
    <w:p w:rsidR="004905AF" w:rsidRDefault="004905AF" w:rsidP="004905AF">
      <w:pPr>
        <w:adjustRightInd w:val="0"/>
        <w:snapToGrid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/>
          <w:color w:val="000000"/>
          <w:sz w:val="28"/>
          <w:szCs w:val="28"/>
        </w:rPr>
        <w:t xml:space="preserve">3. </w:t>
      </w:r>
      <w:r>
        <w:rPr>
          <w:rFonts w:ascii="Times New Roman" w:eastAsia="標楷體" w:hint="eastAsia"/>
          <w:color w:val="000000"/>
          <w:sz w:val="28"/>
          <w:szCs w:val="28"/>
        </w:rPr>
        <w:t>主辦單位並得運用參賽作品及說明文字等相關資料加以修改，作為展覽、宣傳、教育等非營利性目的之權利，參賽者不得異議，且應簽署授權同意書。</w:t>
      </w:r>
    </w:p>
    <w:p w:rsidR="00071A96" w:rsidRDefault="00071A96" w:rsidP="004905AF">
      <w:pPr>
        <w:adjustRightInd w:val="0"/>
        <w:snapToGrid w:val="0"/>
        <w:rPr>
          <w:rFonts w:ascii="Times New Roman" w:eastAsia="標楷體"/>
          <w:color w:val="000000"/>
          <w:sz w:val="28"/>
          <w:szCs w:val="28"/>
        </w:rPr>
      </w:pPr>
    </w:p>
    <w:p w:rsidR="004905AF" w:rsidRDefault="004905AF" w:rsidP="004905AF">
      <w:pPr>
        <w:adjustRightInd w:val="0"/>
        <w:snapToGrid w:val="0"/>
        <w:spacing w:before="120" w:afterLines="50" w:after="180"/>
        <w:rPr>
          <w:rFonts w:ascii="Calibri" w:eastAsia="標楷體" w:hAnsi="Calibri"/>
          <w:b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十一、注意事項</w:t>
      </w:r>
    </w:p>
    <w:p w:rsidR="004905AF" w:rsidRDefault="004905AF" w:rsidP="004905AF">
      <w:pPr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1.  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凡參賽之作品及相關資料恕不退件。若參賽作品未達評審認定之</w:t>
      </w:r>
    </w:p>
    <w:p w:rsidR="004905AF" w:rsidRDefault="004905AF" w:rsidP="004905AF">
      <w:pPr>
        <w:snapToGrid w:val="0"/>
        <w:ind w:firstLineChars="200" w:firstLine="560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標楷體" w:hint="eastAsia"/>
          <w:color w:val="000000" w:themeColor="text1"/>
          <w:sz w:val="28"/>
          <w:szCs w:val="28"/>
        </w:rPr>
        <w:t>標準（包括主題及規格）則獎項得從缺。</w:t>
      </w:r>
    </w:p>
    <w:p w:rsidR="004905AF" w:rsidRDefault="004905AF" w:rsidP="004905AF">
      <w:pPr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2.  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得獎作品由主辦單位保有決定是否刊登之權利；評審委員得提供</w:t>
      </w:r>
    </w:p>
    <w:p w:rsidR="004905AF" w:rsidRDefault="004905AF" w:rsidP="004905AF">
      <w:pPr>
        <w:snapToGrid w:val="0"/>
        <w:ind w:firstLineChars="150" w:firstLine="420"/>
        <w:rPr>
          <w:rFonts w:ascii="Calibri" w:eastAsia="標楷體" w:hAnsi="Calibri"/>
          <w:color w:val="000000" w:themeColor="text1"/>
          <w:sz w:val="28"/>
          <w:szCs w:val="28"/>
        </w:rPr>
      </w:pPr>
      <w:proofErr w:type="gramStart"/>
      <w:r>
        <w:rPr>
          <w:rFonts w:ascii="Calibri" w:eastAsia="標楷體" w:hAnsi="標楷體" w:hint="eastAsia"/>
          <w:color w:val="000000" w:themeColor="text1"/>
          <w:sz w:val="28"/>
          <w:szCs w:val="28"/>
        </w:rPr>
        <w:t>修稿建議</w:t>
      </w:r>
      <w:proofErr w:type="gramEnd"/>
      <w:r>
        <w:rPr>
          <w:rFonts w:ascii="Calibri" w:eastAsia="標楷體" w:hAnsi="標楷體" w:hint="eastAsia"/>
          <w:color w:val="000000" w:themeColor="text1"/>
          <w:sz w:val="28"/>
          <w:szCs w:val="28"/>
        </w:rPr>
        <w:t>，刊登前通知創作者配合修正或同意由主辦單位編修。</w:t>
      </w:r>
    </w:p>
    <w:p w:rsidR="004905AF" w:rsidRDefault="004905AF" w:rsidP="004905AF">
      <w:pPr>
        <w:snapToGrid w:val="0"/>
        <w:rPr>
          <w:rFonts w:ascii="Calibri" w:eastAsia="標楷體" w:hAnsi="Calibri"/>
          <w:color w:val="000000" w:themeColor="text1"/>
          <w:sz w:val="28"/>
          <w:szCs w:val="28"/>
        </w:rPr>
      </w:pPr>
      <w:r>
        <w:rPr>
          <w:rFonts w:ascii="Calibri" w:eastAsia="標楷體" w:hAnsi="Calibri"/>
          <w:color w:val="000000" w:themeColor="text1"/>
          <w:sz w:val="28"/>
          <w:szCs w:val="28"/>
        </w:rPr>
        <w:t xml:space="preserve">3.  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主辦單位保留調整比賽辦法之權利；若規則因故變更，以</w:t>
      </w:r>
    </w:p>
    <w:p w:rsidR="004905AF" w:rsidRDefault="003F5D34" w:rsidP="004905AF">
      <w:pPr>
        <w:snapToGrid w:val="0"/>
        <w:ind w:firstLineChars="200" w:firstLine="560"/>
        <w:rPr>
          <w:rFonts w:ascii="Calibri" w:eastAsia="標楷體" w:hAnsi="標楷體"/>
          <w:color w:val="000000" w:themeColor="text1"/>
          <w:sz w:val="28"/>
          <w:szCs w:val="28"/>
        </w:rPr>
      </w:pPr>
      <w:hyperlink r:id="rId16" w:history="1">
        <w:r w:rsidR="004905AF">
          <w:rPr>
            <w:rStyle w:val="ab"/>
            <w:rFonts w:ascii="Calibri" w:eastAsia="標楷體" w:hAnsi="Calibri"/>
            <w:color w:val="000000" w:themeColor="text1"/>
            <w:sz w:val="28"/>
            <w:szCs w:val="28"/>
          </w:rPr>
          <w:t>http://www.biomimicrytaiwan.org</w:t>
        </w:r>
      </w:hyperlink>
      <w:r w:rsidR="004905AF">
        <w:rPr>
          <w:rFonts w:ascii="Calibri" w:eastAsia="標楷體" w:hAnsi="Calibri"/>
          <w:color w:val="000000" w:themeColor="text1"/>
          <w:sz w:val="28"/>
          <w:szCs w:val="28"/>
        </w:rPr>
        <w:t xml:space="preserve"> </w:t>
      </w:r>
      <w:r w:rsidR="004905AF">
        <w:rPr>
          <w:rFonts w:ascii="Calibri" w:eastAsia="標楷體" w:hAnsi="標楷體" w:hint="eastAsia"/>
          <w:color w:val="000000" w:themeColor="text1"/>
          <w:sz w:val="28"/>
          <w:szCs w:val="28"/>
        </w:rPr>
        <w:t>公布之辦法為</w:t>
      </w:r>
      <w:proofErr w:type="gramStart"/>
      <w:r w:rsidR="004905AF">
        <w:rPr>
          <w:rFonts w:ascii="Calibri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4905AF">
        <w:rPr>
          <w:rFonts w:ascii="Calibri" w:eastAsia="標楷體" w:hAnsi="標楷體" w:hint="eastAsia"/>
          <w:color w:val="000000" w:themeColor="text1"/>
          <w:sz w:val="28"/>
          <w:szCs w:val="28"/>
        </w:rPr>
        <w:t>。</w:t>
      </w:r>
    </w:p>
    <w:p w:rsidR="004905AF" w:rsidRDefault="004905AF" w:rsidP="004905AF">
      <w:pPr>
        <w:snapToGrid w:val="0"/>
        <w:ind w:firstLineChars="200" w:firstLine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4905AF" w:rsidRDefault="004905AF" w:rsidP="004905AF">
      <w:pPr>
        <w:adjustRightInd w:val="0"/>
        <w:snapToGrid w:val="0"/>
        <w:spacing w:beforeLines="50" w:before="180" w:afterLines="50" w:after="180"/>
        <w:rPr>
          <w:rFonts w:ascii="Calibri" w:eastAsia="標楷體" w:hAnsi="Calibri"/>
          <w:b/>
          <w:color w:val="000000" w:themeColor="text1"/>
          <w:sz w:val="32"/>
          <w:szCs w:val="32"/>
        </w:rPr>
      </w:pPr>
      <w:r>
        <w:rPr>
          <w:rFonts w:ascii="Calibri" w:eastAsia="標楷體" w:hAnsi="標楷體" w:hint="eastAsia"/>
          <w:b/>
          <w:color w:val="000000" w:themeColor="text1"/>
          <w:sz w:val="32"/>
          <w:szCs w:val="32"/>
        </w:rPr>
        <w:t>十二、綜合建議</w:t>
      </w:r>
    </w:p>
    <w:p w:rsidR="004905AF" w:rsidRDefault="004905AF" w:rsidP="004905AF">
      <w:pPr>
        <w:numPr>
          <w:ilvl w:val="0"/>
          <w:numId w:val="24"/>
        </w:numPr>
        <w:adjustRightInd w:val="0"/>
        <w:snapToGrid w:val="0"/>
        <w:ind w:left="291" w:rightChars="-142" w:right="-341" w:hangingChars="104" w:hanging="291"/>
        <w:jc w:val="lef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團隊組合盡量多元，各有所長</w:t>
      </w:r>
    </w:p>
    <w:p w:rsidR="004905AF" w:rsidRPr="009E6E44" w:rsidRDefault="004905AF" w:rsidP="004905AF">
      <w:pPr>
        <w:numPr>
          <w:ilvl w:val="0"/>
          <w:numId w:val="24"/>
        </w:numPr>
        <w:adjustRightInd w:val="0"/>
        <w:snapToGrid w:val="0"/>
        <w:ind w:left="291" w:rightChars="-142" w:right="-341" w:hangingChars="104" w:hanging="291"/>
        <w:jc w:val="left"/>
        <w:rPr>
          <w:rFonts w:ascii="Calibri" w:eastAsia="標楷體" w:hAnsi="Calibri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定義問題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解決問題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>
        <w:rPr>
          <w:rFonts w:ascii="Calibri" w:eastAsia="標楷體" w:hAnsi="標楷體" w:hint="eastAsia"/>
          <w:color w:val="000000" w:themeColor="text1"/>
          <w:sz w:val="28"/>
          <w:szCs w:val="28"/>
        </w:rPr>
        <w:t>同樣重要</w:t>
      </w:r>
    </w:p>
    <w:p w:rsidR="009E6E44" w:rsidRDefault="009E6E44" w:rsidP="004905AF">
      <w:pPr>
        <w:numPr>
          <w:ilvl w:val="0"/>
          <w:numId w:val="24"/>
        </w:numPr>
        <w:adjustRightInd w:val="0"/>
        <w:snapToGrid w:val="0"/>
        <w:ind w:left="291" w:rightChars="-142" w:right="-341" w:hangingChars="104" w:hanging="291"/>
        <w:jc w:val="left"/>
        <w:rPr>
          <w:rFonts w:ascii="Calibri" w:eastAsia="標楷體" w:hAnsi="Calibri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生物策略的探索與應用至少要兩個以上</w:t>
      </w:r>
    </w:p>
    <w:p w:rsidR="00874F11" w:rsidRPr="009E6E44" w:rsidRDefault="004905AF" w:rsidP="004905AF">
      <w:pPr>
        <w:numPr>
          <w:ilvl w:val="0"/>
          <w:numId w:val="24"/>
        </w:numPr>
        <w:adjustRightInd w:val="0"/>
        <w:snapToGrid w:val="0"/>
        <w:ind w:left="291" w:rightChars="-142" w:right="-341" w:hangingChars="104" w:hanging="291"/>
        <w:jc w:val="lef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標楷體" w:hint="eastAsia"/>
          <w:sz w:val="28"/>
          <w:szCs w:val="28"/>
        </w:rPr>
        <w:t>多參考競賽網站之參考資料</w:t>
      </w:r>
      <w:r>
        <w:rPr>
          <w:rFonts w:ascii="Calibri" w:eastAsia="標楷體" w:hAnsi="Calibri" w:hint="eastAsia"/>
          <w:sz w:val="28"/>
          <w:szCs w:val="28"/>
        </w:rPr>
        <w:t>，</w:t>
      </w:r>
      <w:proofErr w:type="gramStart"/>
      <w:r>
        <w:rPr>
          <w:rFonts w:ascii="Calibri" w:eastAsia="標楷體" w:hAnsi="Calibri" w:hint="eastAsia"/>
          <w:sz w:val="28"/>
          <w:szCs w:val="28"/>
        </w:rPr>
        <w:t>了解仿生定義</w:t>
      </w:r>
      <w:proofErr w:type="gramEnd"/>
    </w:p>
    <w:sectPr w:rsidR="00874F11" w:rsidRPr="009E6E44" w:rsidSect="00E45A1B">
      <w:headerReference w:type="default" r:id="rId17"/>
      <w:footerReference w:type="default" r:id="rId18"/>
      <w:headerReference w:type="first" r:id="rId19"/>
      <w:pgSz w:w="11906" w:h="16838"/>
      <w:pgMar w:top="1440" w:right="1558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34" w:rsidRDefault="003F5D34" w:rsidP="00C0618A">
      <w:r>
        <w:separator/>
      </w:r>
    </w:p>
  </w:endnote>
  <w:endnote w:type="continuationSeparator" w:id="0">
    <w:p w:rsidR="003F5D34" w:rsidRDefault="003F5D34" w:rsidP="00C0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7537"/>
      <w:docPartObj>
        <w:docPartGallery w:val="Page Numbers (Bottom of Page)"/>
        <w:docPartUnique/>
      </w:docPartObj>
    </w:sdtPr>
    <w:sdtEndPr/>
    <w:sdtContent>
      <w:p w:rsidR="00B64080" w:rsidRDefault="00562745">
        <w:pPr>
          <w:pStyle w:val="a8"/>
          <w:jc w:val="center"/>
        </w:pPr>
        <w:r>
          <w:fldChar w:fldCharType="begin"/>
        </w:r>
        <w:r w:rsidR="00B64080">
          <w:instrText xml:space="preserve"> PAGE   \* MERGEFORMAT </w:instrText>
        </w:r>
        <w:r>
          <w:fldChar w:fldCharType="separate"/>
        </w:r>
        <w:r w:rsidR="0015375B" w:rsidRPr="0015375B">
          <w:rPr>
            <w:noProof/>
            <w:lang w:val="zh-TW"/>
          </w:rPr>
          <w:t>2</w:t>
        </w:r>
        <w:r>
          <w:fldChar w:fldCharType="end"/>
        </w:r>
      </w:p>
    </w:sdtContent>
  </w:sdt>
  <w:p w:rsidR="00B64080" w:rsidRDefault="00B640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34" w:rsidRDefault="003F5D34" w:rsidP="00C0618A">
      <w:r>
        <w:separator/>
      </w:r>
    </w:p>
  </w:footnote>
  <w:footnote w:type="continuationSeparator" w:id="0">
    <w:p w:rsidR="003F5D34" w:rsidRDefault="003F5D34" w:rsidP="00C0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A9" w:rsidRDefault="008D184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97D67" wp14:editId="436CC5E3">
              <wp:simplePos x="0" y="0"/>
              <wp:positionH relativeFrom="column">
                <wp:posOffset>-900545</wp:posOffset>
              </wp:positionH>
              <wp:positionV relativeFrom="paragraph">
                <wp:posOffset>-464185</wp:posOffset>
              </wp:positionV>
              <wp:extent cx="1073727" cy="840530"/>
              <wp:effectExtent l="0" t="0" r="0" b="0"/>
              <wp:wrapNone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727" cy="840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184A" w:rsidRDefault="008D18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B47321" wp14:editId="65B19167">
                                <wp:extent cx="838200" cy="738980"/>
                                <wp:effectExtent l="0" t="0" r="0" b="4445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仿生協會LOGO_黑白-小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4644" cy="7446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7D67"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6" type="#_x0000_t202" style="position:absolute;left:0;text-align:left;margin-left:-70.9pt;margin-top:-36.55pt;width:84.55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" fillcolor="white [3201]" stroked="f" strokeweight=".5pt">
              <v:textbox>
                <w:txbxContent>
                  <w:p w:rsidR="008D184A" w:rsidRDefault="008D184A">
                    <w:r>
                      <w:rPr>
                        <w:noProof/>
                      </w:rPr>
                      <w:drawing>
                        <wp:inline distT="0" distB="0" distL="0" distR="0" wp14:anchorId="40B47321" wp14:editId="65B19167">
                          <wp:extent cx="838200" cy="738980"/>
                          <wp:effectExtent l="0" t="0" r="0" b="4445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仿生協會LOGO_黑白-小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4644" cy="7446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4A" w:rsidRDefault="008D184A">
    <w:pPr>
      <w:pStyle w:val="a6"/>
    </w:pPr>
    <w:r w:rsidRPr="005254A9">
      <w:rPr>
        <w:noProof/>
      </w:rPr>
      <w:drawing>
        <wp:anchor distT="0" distB="0" distL="114300" distR="114300" simplePos="0" relativeHeight="251661312" behindDoc="0" locked="0" layoutInCell="1" allowOverlap="1" wp14:anchorId="70BD80A8" wp14:editId="30FDA31F">
          <wp:simplePos x="0" y="0"/>
          <wp:positionH relativeFrom="column">
            <wp:posOffset>-808990</wp:posOffset>
          </wp:positionH>
          <wp:positionV relativeFrom="paragraph">
            <wp:posOffset>-346075</wp:posOffset>
          </wp:positionV>
          <wp:extent cx="876300" cy="715645"/>
          <wp:effectExtent l="0" t="0" r="0" b="8255"/>
          <wp:wrapSquare wrapText="bothSides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F1A"/>
    <w:multiLevelType w:val="hybridMultilevel"/>
    <w:tmpl w:val="A6F826B0"/>
    <w:lvl w:ilvl="0" w:tplc="757EE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26E06"/>
    <w:multiLevelType w:val="hybridMultilevel"/>
    <w:tmpl w:val="44F4D0E8"/>
    <w:lvl w:ilvl="0" w:tplc="D47418CA">
      <w:start w:val="1423"/>
      <w:numFmt w:val="bullet"/>
      <w:lvlText w:val="–"/>
      <w:lvlJc w:val="left"/>
      <w:pPr>
        <w:ind w:left="1051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1" w:hanging="480"/>
      </w:pPr>
      <w:rPr>
        <w:rFonts w:ascii="Wingdings" w:hAnsi="Wingdings" w:hint="default"/>
      </w:rPr>
    </w:lvl>
  </w:abstractNum>
  <w:abstractNum w:abstractNumId="2" w15:restartNumberingAfterBreak="0">
    <w:nsid w:val="127A16C6"/>
    <w:multiLevelType w:val="hybridMultilevel"/>
    <w:tmpl w:val="D36C637A"/>
    <w:lvl w:ilvl="0" w:tplc="AE7680D6">
      <w:start w:val="1"/>
      <w:numFmt w:val="bullet"/>
      <w:lvlText w:val="•"/>
      <w:lvlJc w:val="left"/>
      <w:pPr>
        <w:tabs>
          <w:tab w:val="num" w:pos="365"/>
        </w:tabs>
        <w:ind w:left="365" w:hanging="360"/>
      </w:pPr>
      <w:rPr>
        <w:rFonts w:ascii="Arial" w:hAnsi="Arial" w:hint="default"/>
      </w:rPr>
    </w:lvl>
    <w:lvl w:ilvl="1" w:tplc="243ED090">
      <w:start w:val="1298"/>
      <w:numFmt w:val="bullet"/>
      <w:lvlText w:val="–"/>
      <w:lvlJc w:val="left"/>
      <w:pPr>
        <w:tabs>
          <w:tab w:val="num" w:pos="8086"/>
        </w:tabs>
        <w:ind w:left="8086" w:hanging="360"/>
      </w:pPr>
      <w:rPr>
        <w:rFonts w:ascii="Arial" w:hAnsi="Arial" w:hint="default"/>
      </w:rPr>
    </w:lvl>
    <w:lvl w:ilvl="2" w:tplc="AA6A38BE" w:tentative="1">
      <w:start w:val="1"/>
      <w:numFmt w:val="bullet"/>
      <w:lvlText w:val="•"/>
      <w:lvlJc w:val="left"/>
      <w:pPr>
        <w:tabs>
          <w:tab w:val="num" w:pos="1805"/>
        </w:tabs>
        <w:ind w:left="1805" w:hanging="360"/>
      </w:pPr>
      <w:rPr>
        <w:rFonts w:ascii="Arial" w:hAnsi="Arial" w:hint="default"/>
      </w:rPr>
    </w:lvl>
    <w:lvl w:ilvl="3" w:tplc="61823FCE" w:tentative="1">
      <w:start w:val="1"/>
      <w:numFmt w:val="bullet"/>
      <w:lvlText w:val="•"/>
      <w:lvlJc w:val="left"/>
      <w:pPr>
        <w:tabs>
          <w:tab w:val="num" w:pos="2525"/>
        </w:tabs>
        <w:ind w:left="2525" w:hanging="360"/>
      </w:pPr>
      <w:rPr>
        <w:rFonts w:ascii="Arial" w:hAnsi="Arial" w:hint="default"/>
      </w:rPr>
    </w:lvl>
    <w:lvl w:ilvl="4" w:tplc="13F4C6DC" w:tentative="1">
      <w:start w:val="1"/>
      <w:numFmt w:val="bullet"/>
      <w:lvlText w:val="•"/>
      <w:lvlJc w:val="left"/>
      <w:pPr>
        <w:tabs>
          <w:tab w:val="num" w:pos="3245"/>
        </w:tabs>
        <w:ind w:left="3245" w:hanging="360"/>
      </w:pPr>
      <w:rPr>
        <w:rFonts w:ascii="Arial" w:hAnsi="Arial" w:hint="default"/>
      </w:rPr>
    </w:lvl>
    <w:lvl w:ilvl="5" w:tplc="69020C06" w:tentative="1">
      <w:start w:val="1"/>
      <w:numFmt w:val="bullet"/>
      <w:lvlText w:val="•"/>
      <w:lvlJc w:val="left"/>
      <w:pPr>
        <w:tabs>
          <w:tab w:val="num" w:pos="3965"/>
        </w:tabs>
        <w:ind w:left="3965" w:hanging="360"/>
      </w:pPr>
      <w:rPr>
        <w:rFonts w:ascii="Arial" w:hAnsi="Arial" w:hint="default"/>
      </w:rPr>
    </w:lvl>
    <w:lvl w:ilvl="6" w:tplc="A0A2EEA8" w:tentative="1">
      <w:start w:val="1"/>
      <w:numFmt w:val="bullet"/>
      <w:lvlText w:val="•"/>
      <w:lvlJc w:val="left"/>
      <w:pPr>
        <w:tabs>
          <w:tab w:val="num" w:pos="4685"/>
        </w:tabs>
        <w:ind w:left="4685" w:hanging="360"/>
      </w:pPr>
      <w:rPr>
        <w:rFonts w:ascii="Arial" w:hAnsi="Arial" w:hint="default"/>
      </w:rPr>
    </w:lvl>
    <w:lvl w:ilvl="7" w:tplc="69AA1A18" w:tentative="1">
      <w:start w:val="1"/>
      <w:numFmt w:val="bullet"/>
      <w:lvlText w:val="•"/>
      <w:lvlJc w:val="left"/>
      <w:pPr>
        <w:tabs>
          <w:tab w:val="num" w:pos="5405"/>
        </w:tabs>
        <w:ind w:left="5405" w:hanging="360"/>
      </w:pPr>
      <w:rPr>
        <w:rFonts w:ascii="Arial" w:hAnsi="Arial" w:hint="default"/>
      </w:rPr>
    </w:lvl>
    <w:lvl w:ilvl="8" w:tplc="7BB42C90" w:tentative="1">
      <w:start w:val="1"/>
      <w:numFmt w:val="bullet"/>
      <w:lvlText w:val="•"/>
      <w:lvlJc w:val="left"/>
      <w:pPr>
        <w:tabs>
          <w:tab w:val="num" w:pos="6125"/>
        </w:tabs>
        <w:ind w:left="6125" w:hanging="360"/>
      </w:pPr>
      <w:rPr>
        <w:rFonts w:ascii="Arial" w:hAnsi="Arial" w:hint="default"/>
      </w:rPr>
    </w:lvl>
  </w:abstractNum>
  <w:abstractNum w:abstractNumId="3" w15:restartNumberingAfterBreak="0">
    <w:nsid w:val="138F02E3"/>
    <w:multiLevelType w:val="hybridMultilevel"/>
    <w:tmpl w:val="C108018E"/>
    <w:lvl w:ilvl="0" w:tplc="5AA86BE2">
      <w:start w:val="1"/>
      <w:numFmt w:val="bullet"/>
      <w:lvlText w:val=""/>
      <w:lvlJc w:val="left"/>
      <w:pPr>
        <w:ind w:left="10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4" w15:restartNumberingAfterBreak="0">
    <w:nsid w:val="14FE193C"/>
    <w:multiLevelType w:val="hybridMultilevel"/>
    <w:tmpl w:val="23EEC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36837"/>
    <w:multiLevelType w:val="hybridMultilevel"/>
    <w:tmpl w:val="C438528C"/>
    <w:lvl w:ilvl="0" w:tplc="83E462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CC4599"/>
    <w:multiLevelType w:val="hybridMultilevel"/>
    <w:tmpl w:val="663A33E6"/>
    <w:lvl w:ilvl="0" w:tplc="83E462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F569E1"/>
    <w:multiLevelType w:val="hybridMultilevel"/>
    <w:tmpl w:val="6F8AA542"/>
    <w:lvl w:ilvl="0" w:tplc="83E46226">
      <w:start w:val="1"/>
      <w:numFmt w:val="bullet"/>
      <w:lvlText w:val="•"/>
      <w:lvlJc w:val="left"/>
      <w:pPr>
        <w:ind w:left="1517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7" w:hanging="480"/>
      </w:pPr>
      <w:rPr>
        <w:rFonts w:ascii="Wingdings" w:hAnsi="Wingdings" w:hint="default"/>
      </w:rPr>
    </w:lvl>
  </w:abstractNum>
  <w:abstractNum w:abstractNumId="8" w15:restartNumberingAfterBreak="0">
    <w:nsid w:val="43E43CDF"/>
    <w:multiLevelType w:val="hybridMultilevel"/>
    <w:tmpl w:val="F7E0E848"/>
    <w:lvl w:ilvl="0" w:tplc="04090011">
      <w:start w:val="1"/>
      <w:numFmt w:val="upperLetter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9" w15:restartNumberingAfterBreak="0">
    <w:nsid w:val="45D66F3D"/>
    <w:multiLevelType w:val="hybridMultilevel"/>
    <w:tmpl w:val="826CD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BB2685"/>
    <w:multiLevelType w:val="hybridMultilevel"/>
    <w:tmpl w:val="BF48D414"/>
    <w:lvl w:ilvl="0" w:tplc="D47418CA">
      <w:start w:val="1423"/>
      <w:numFmt w:val="bullet"/>
      <w:lvlText w:val="–"/>
      <w:lvlJc w:val="left"/>
      <w:pPr>
        <w:ind w:left="1046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 w15:restartNumberingAfterBreak="0">
    <w:nsid w:val="57A22FCE"/>
    <w:multiLevelType w:val="hybridMultilevel"/>
    <w:tmpl w:val="D4CA000A"/>
    <w:lvl w:ilvl="0" w:tplc="83E462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3D01A9"/>
    <w:multiLevelType w:val="hybridMultilevel"/>
    <w:tmpl w:val="6DF6F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AF30E0"/>
    <w:multiLevelType w:val="hybridMultilevel"/>
    <w:tmpl w:val="10108484"/>
    <w:lvl w:ilvl="0" w:tplc="83E4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18CA">
      <w:start w:val="14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A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E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7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6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E80DE9"/>
    <w:multiLevelType w:val="hybridMultilevel"/>
    <w:tmpl w:val="9D7C4AD0"/>
    <w:lvl w:ilvl="0" w:tplc="83E462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453442"/>
    <w:multiLevelType w:val="hybridMultilevel"/>
    <w:tmpl w:val="63F2CC52"/>
    <w:lvl w:ilvl="0" w:tplc="83E46226">
      <w:start w:val="1"/>
      <w:numFmt w:val="bullet"/>
      <w:lvlText w:val="•"/>
      <w:lvlJc w:val="left"/>
      <w:pPr>
        <w:ind w:left="1037" w:hanging="480"/>
      </w:pPr>
      <w:rPr>
        <w:rFonts w:ascii="Arial" w:hAnsi="Arial" w:hint="default"/>
      </w:rPr>
    </w:lvl>
    <w:lvl w:ilvl="1" w:tplc="D47418CA">
      <w:start w:val="1423"/>
      <w:numFmt w:val="bullet"/>
      <w:lvlText w:val="–"/>
      <w:lvlJc w:val="left"/>
      <w:pPr>
        <w:ind w:left="1517" w:hanging="48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abstractNum w:abstractNumId="16" w15:restartNumberingAfterBreak="0">
    <w:nsid w:val="7CAD5D8D"/>
    <w:multiLevelType w:val="hybridMultilevel"/>
    <w:tmpl w:val="4BEAD2E4"/>
    <w:lvl w:ilvl="0" w:tplc="83E462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15"/>
  </w:num>
  <w:num w:numId="22">
    <w:abstractNumId w:val="11"/>
  </w:num>
  <w:num w:numId="23">
    <w:abstractNumId w:val="1"/>
  </w:num>
  <w:num w:numId="24">
    <w:abstractNumId w:val="13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5"/>
    <w:rsid w:val="00002BF1"/>
    <w:rsid w:val="0000507E"/>
    <w:rsid w:val="00030962"/>
    <w:rsid w:val="000612EB"/>
    <w:rsid w:val="00071A96"/>
    <w:rsid w:val="000C34F3"/>
    <w:rsid w:val="0015375B"/>
    <w:rsid w:val="00155C6F"/>
    <w:rsid w:val="001738CE"/>
    <w:rsid w:val="001A2858"/>
    <w:rsid w:val="001A5174"/>
    <w:rsid w:val="001B6DED"/>
    <w:rsid w:val="001C30FC"/>
    <w:rsid w:val="001D6112"/>
    <w:rsid w:val="001E67BB"/>
    <w:rsid w:val="001F2E39"/>
    <w:rsid w:val="00213940"/>
    <w:rsid w:val="00235A8A"/>
    <w:rsid w:val="00247C16"/>
    <w:rsid w:val="00247F6E"/>
    <w:rsid w:val="00251E92"/>
    <w:rsid w:val="002608D5"/>
    <w:rsid w:val="00293A67"/>
    <w:rsid w:val="002B7E43"/>
    <w:rsid w:val="002C269F"/>
    <w:rsid w:val="002C2B08"/>
    <w:rsid w:val="002D751F"/>
    <w:rsid w:val="002D7AD8"/>
    <w:rsid w:val="002F0EFD"/>
    <w:rsid w:val="002F3C2B"/>
    <w:rsid w:val="00305566"/>
    <w:rsid w:val="0030669D"/>
    <w:rsid w:val="00325F34"/>
    <w:rsid w:val="00357FAB"/>
    <w:rsid w:val="003617B8"/>
    <w:rsid w:val="00385564"/>
    <w:rsid w:val="003A71D1"/>
    <w:rsid w:val="003C01D4"/>
    <w:rsid w:val="003C3AD5"/>
    <w:rsid w:val="003C7FDB"/>
    <w:rsid w:val="003E6358"/>
    <w:rsid w:val="003F5D34"/>
    <w:rsid w:val="00406B24"/>
    <w:rsid w:val="00410C17"/>
    <w:rsid w:val="00422AFE"/>
    <w:rsid w:val="00472C45"/>
    <w:rsid w:val="00485402"/>
    <w:rsid w:val="004905AF"/>
    <w:rsid w:val="004A09AC"/>
    <w:rsid w:val="004A29E9"/>
    <w:rsid w:val="004B576F"/>
    <w:rsid w:val="004B5780"/>
    <w:rsid w:val="004D34EB"/>
    <w:rsid w:val="004D57AC"/>
    <w:rsid w:val="004E26A0"/>
    <w:rsid w:val="005163D3"/>
    <w:rsid w:val="0052407D"/>
    <w:rsid w:val="005254A9"/>
    <w:rsid w:val="00543ACC"/>
    <w:rsid w:val="00543BB3"/>
    <w:rsid w:val="00553611"/>
    <w:rsid w:val="005574AB"/>
    <w:rsid w:val="00562745"/>
    <w:rsid w:val="00565515"/>
    <w:rsid w:val="00570192"/>
    <w:rsid w:val="00573D97"/>
    <w:rsid w:val="00597832"/>
    <w:rsid w:val="005D1913"/>
    <w:rsid w:val="005F2C85"/>
    <w:rsid w:val="00604386"/>
    <w:rsid w:val="00610C97"/>
    <w:rsid w:val="00614167"/>
    <w:rsid w:val="00632CD5"/>
    <w:rsid w:val="00663516"/>
    <w:rsid w:val="00694EDB"/>
    <w:rsid w:val="006B42B1"/>
    <w:rsid w:val="006E4485"/>
    <w:rsid w:val="006F0F41"/>
    <w:rsid w:val="00712C88"/>
    <w:rsid w:val="007300DC"/>
    <w:rsid w:val="0075738A"/>
    <w:rsid w:val="00786FC4"/>
    <w:rsid w:val="007C5B15"/>
    <w:rsid w:val="007F38DF"/>
    <w:rsid w:val="007F64A2"/>
    <w:rsid w:val="00841E21"/>
    <w:rsid w:val="00862697"/>
    <w:rsid w:val="008729D0"/>
    <w:rsid w:val="00874F11"/>
    <w:rsid w:val="008A170E"/>
    <w:rsid w:val="008A1752"/>
    <w:rsid w:val="008A2942"/>
    <w:rsid w:val="008D184A"/>
    <w:rsid w:val="008E2B7D"/>
    <w:rsid w:val="008E6531"/>
    <w:rsid w:val="00944B4A"/>
    <w:rsid w:val="00977A37"/>
    <w:rsid w:val="009E66F9"/>
    <w:rsid w:val="009E6E44"/>
    <w:rsid w:val="009E7E71"/>
    <w:rsid w:val="00A06D80"/>
    <w:rsid w:val="00A14F85"/>
    <w:rsid w:val="00A231B3"/>
    <w:rsid w:val="00A316C2"/>
    <w:rsid w:val="00A339CB"/>
    <w:rsid w:val="00A374B9"/>
    <w:rsid w:val="00A43695"/>
    <w:rsid w:val="00A6055F"/>
    <w:rsid w:val="00A90D96"/>
    <w:rsid w:val="00A92335"/>
    <w:rsid w:val="00A97983"/>
    <w:rsid w:val="00AA61E3"/>
    <w:rsid w:val="00AC0DC8"/>
    <w:rsid w:val="00AC66E1"/>
    <w:rsid w:val="00AE6F78"/>
    <w:rsid w:val="00B00038"/>
    <w:rsid w:val="00B11B52"/>
    <w:rsid w:val="00B12041"/>
    <w:rsid w:val="00B24ED1"/>
    <w:rsid w:val="00B444C7"/>
    <w:rsid w:val="00B64080"/>
    <w:rsid w:val="00B70C9A"/>
    <w:rsid w:val="00BB16FA"/>
    <w:rsid w:val="00BB6DCC"/>
    <w:rsid w:val="00BC741F"/>
    <w:rsid w:val="00BD5C82"/>
    <w:rsid w:val="00BE035A"/>
    <w:rsid w:val="00C04F5F"/>
    <w:rsid w:val="00C0618A"/>
    <w:rsid w:val="00C0675E"/>
    <w:rsid w:val="00C249A2"/>
    <w:rsid w:val="00C403AC"/>
    <w:rsid w:val="00C53077"/>
    <w:rsid w:val="00C5653A"/>
    <w:rsid w:val="00C84850"/>
    <w:rsid w:val="00C94DEA"/>
    <w:rsid w:val="00CA2DC3"/>
    <w:rsid w:val="00CB681B"/>
    <w:rsid w:val="00CD0FE9"/>
    <w:rsid w:val="00CD3C10"/>
    <w:rsid w:val="00D17B8F"/>
    <w:rsid w:val="00D233BC"/>
    <w:rsid w:val="00D4023F"/>
    <w:rsid w:val="00D43CC4"/>
    <w:rsid w:val="00D5275E"/>
    <w:rsid w:val="00D55E83"/>
    <w:rsid w:val="00D642F9"/>
    <w:rsid w:val="00D706EE"/>
    <w:rsid w:val="00D9660F"/>
    <w:rsid w:val="00DB03C9"/>
    <w:rsid w:val="00DB3D00"/>
    <w:rsid w:val="00DE0A11"/>
    <w:rsid w:val="00DE4CB4"/>
    <w:rsid w:val="00E151E4"/>
    <w:rsid w:val="00E45A1B"/>
    <w:rsid w:val="00E5557A"/>
    <w:rsid w:val="00E92557"/>
    <w:rsid w:val="00EB097C"/>
    <w:rsid w:val="00EB3833"/>
    <w:rsid w:val="00EC179A"/>
    <w:rsid w:val="00EC5CFE"/>
    <w:rsid w:val="00ED1382"/>
    <w:rsid w:val="00ED377C"/>
    <w:rsid w:val="00EE2B6F"/>
    <w:rsid w:val="00EE4C1F"/>
    <w:rsid w:val="00EF248F"/>
    <w:rsid w:val="00F1578F"/>
    <w:rsid w:val="00F478B8"/>
    <w:rsid w:val="00F503A4"/>
    <w:rsid w:val="00F52ED3"/>
    <w:rsid w:val="00F5461F"/>
    <w:rsid w:val="00F93F84"/>
    <w:rsid w:val="00FA63BA"/>
    <w:rsid w:val="00FB7DED"/>
    <w:rsid w:val="00FC0426"/>
    <w:rsid w:val="00FD0FEC"/>
    <w:rsid w:val="00FE4BAF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F5FF9-7CE9-482D-B93B-2E2469E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95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B3833"/>
    <w:pPr>
      <w:widowControl/>
      <w:spacing w:before="100" w:beforeAutospacing="1" w:after="100" w:afterAutospacing="1"/>
      <w:jc w:val="left"/>
      <w:outlineLvl w:val="0"/>
    </w:pPr>
    <w:rPr>
      <w:rFonts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rsid w:val="00A43695"/>
    <w:pPr>
      <w:jc w:val="center"/>
    </w:pPr>
    <w:rPr>
      <w:rFonts w:ascii="華康粗圓體" w:eastAsia="華康粗圓體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4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3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18A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18A"/>
    <w:rPr>
      <w:rFonts w:ascii="新細明體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E2B6F"/>
    <w:pPr>
      <w:ind w:leftChars="200" w:left="480"/>
    </w:pPr>
  </w:style>
  <w:style w:type="character" w:styleId="ab">
    <w:name w:val="Hyperlink"/>
    <w:basedOn w:val="a0"/>
    <w:uiPriority w:val="99"/>
    <w:unhideWhenUsed/>
    <w:rsid w:val="00BC741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42B1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B38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59"/>
    <w:rsid w:val="00BB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d"/>
    <w:uiPriority w:val="59"/>
    <w:rsid w:val="007F38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9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omimicrytaiwa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hallenge.biomimicry.org/en/custom/gallery/directo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omimicrytaiwa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dmin@biomimicrytaiwan.org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biomimicrytaiwa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226D-D923-431F-8CF3-87D49B7D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477</Words>
  <Characters>2719</Characters>
  <Application>Microsoft Office Word</Application>
  <DocSecurity>0</DocSecurity>
  <Lines>22</Lines>
  <Paragraphs>6</Paragraphs>
  <ScaleCrop>false</ScaleCrop>
  <Company>C.M.T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江佳純</cp:lastModifiedBy>
  <cp:revision>5</cp:revision>
  <cp:lastPrinted>2015-10-28T11:52:00Z</cp:lastPrinted>
  <dcterms:created xsi:type="dcterms:W3CDTF">2018-11-23T14:35:00Z</dcterms:created>
  <dcterms:modified xsi:type="dcterms:W3CDTF">2018-12-03T13:49:00Z</dcterms:modified>
</cp:coreProperties>
</file>